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29 de octubre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el Parlamento de Navarra considera necesario que la coeducación sea uno de los pilares de la educación y apuesta por que la educación afectivo-sexual sea una realidad en todos los centros educativos de Navarra, presentada por el G.P. EH Bildu Nafarroa.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29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Grupo Parlamentario EH Bildu-Nafarroa, al amparo de lo establecido en el Reglamento de la Cámara, presenta la siguiente moción para su debate y votación en el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los últimos años se ha ido implementando un marco legislativo y normativo en el que se ha puesto el acento en la necesidad de avanzar de manera efectiva en la educación sexual y afectiva, un ámbito que durante muchos años había adolecido del impulso necesario por parte del Gobierno de Navarra. Han sido muchos años de voluntariedad y buena disposición de una parte importante de la comunidad educativa y de diversas organizaciones sociales, que, a pesar de no contar con el impulso político decidido de la administración, han llevado adelante programas tan interesantes como Gozamenez.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En relación con las normas que se han aprobado en los últimos años, es reseñable, en primer lugar, que la Ley Foral 14/2015, para actuar contra la violencia hacia las mujeres, también incide en la necesidad de implementar de una manera ordenada la educación afectivo-sexual. En su artículo 10, relativo a las medidas de prevención en el ámbito educativo, entre otras muchas cuestiones establece que la Administración Foral de Navarra “desarrollará la asignatura de educación afectivo-sexual y prevención de la violencia de género en todos los niveles educativos y diseñará un plan de coeducación de desarrollo obligado en cada centro”. También dice textualmente que garantizará que estas medidas se desarrollan “en todos los centros de la Comunidad Foral”.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Ya en esta legislatura, se ha aprobado el Decreto Foral 103/2016, de 16 de noviembre, por el que se establece la ordenación de las prestaciones sanitarias en materia de salud sexual y reproductiva. En su exposición de motivos recuerda que “una educación afectivo sexual y reproductiva adecuada y la disponibilidad de programas y servicios de salud sexual y reproductiva es el modo más efectivo de promover modelos de relaciones éticas y saludables entre las personas y de prevenir, especialmente en personas jóvenes, las infecciones de transmisión sexual, los embarazos no deseados y los abortos”.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ello, el decreto foral encomienda a los departamentos de Educación y de Salud el desarrollo colaborativo de programas escolares orientados a la coeducación, la educación en valores y la educación afectivo-sexual, para promover una vida sexual y afectiva sana, positiva, libre y responsable, para evitar actitudes desajustadas, machistas y discriminatorias. Una educación que haga hincapié en el bienestar, la libertad y la diversidad, y que promueva un desarrollo armónico de las sexualidades para todos los colectivos y en todas las etapas de la vida, y su desarrollo en términos de igualdad y corresponsabilidad entre hombres y mujeres desde el conocimiento, el respeto y la convivencia.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concreto, en su artículo 7 y una posterior disposición establece que “el Departamento de Educación desarrollará las medidas necesarias para la inclusión de la Educación Afectivo-Sexual en el currículo de las enseñanzas no universitarias y, por lo tanto, en el Proyecto Educativo de Centro, con un enfoque integral”. Además, estas medidas relativas a la educación afectivo-sexual se implantarán dentro del primer año desde la entrada en vigor.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Atendiendo a estas encomiendas, el Departamento de Educación ha puesto en marcha Skolae, programa que concreta el Plan de coeducación 2017-2021 para los centros y las comunidades educativas de Navarra, el cual forma parte de los compromisos sectoriales que el Departamento de Educación asume, a través de su Unidad de Igualdad, en el marco del Plan anual de igualdad aprobado por el Gobierno de Navarra a propuesta del Instituto Navarro para la Igualdad, INAI. Igualmente desarrolla los compromisos aprobados en 2016 en el Plan Sectorial de Educación para actuar contra la violencia hacia las mujeres.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Skolae se articula en torno a diversos conceptos que recorren de forma transversal todo el itinerario: la prevención de las violencias contra las mujeres y las niñas, la visibilidad de las mujeres y sus aportaciones, el respeto por las identidades, las culturas, las sexualidades y su diversidad, la participación social y el compromiso compartido de hacer realidad la igualdad.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Podemos afirmar que Skolae va a suponer un antes y un después en la coeducación, en la prevención de la violencia machista y la educación afectivo-sexual. Incluso, diversas profesionales expertas en igualdad y contra la violencia de género han manifestado que es el mejor y más avanzado programa de coeducación del Estado.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todo ello, consideramos incomprensibles e injustificadas las críticas que se están vertiendo sobre este programa. Unas críticas absolutamente retrógradas e ideológicas que nos retrotraen al pasado, a una educación afectivo-sexual inexistente o al albur de la implicación y voluntad del profesorado.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 por ello que presentamos la siguiente propuesta de resolución: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1. El Parlamento de Navarra considera absolutamente necesario que la coeducación sea uno de los pilares de la educación, y apuesta por que la educación afectivo-sexual sea una realidad en todos los centros educativos de Navarra, entendiendo que es clave para promover una vida sexual y afectiva sana, positiva, libre y responsable para evitar actitudes desajustadas, machistas y discriminatorias y para educar en igualdad y corresponsabilidad entre hombres y mujeres desde el conocimiento, el respeto y la convivencia.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reconoce el trabajo que se está realizando por parte del Departamento de Educación, el Instituto de Salud Pública y el INAI en el ámbito de la coeducación y la educación afectivo-sexual, y manifiesta su satisfacción por la implantación del programa Skolae.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insta al Gobierno de Navarra a implementar medidas efectivas y a seguir trabando en el ámbito de la educación afectivo-sexual en la línea de lo establecido en el actual marco normativo, de manera que el alumnado de todos los centros escolares de Navarra tenga las mismas oportunidades.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Pamplona-Iruñea, a 25 de octubre de 2018</w:t>
      </w:r>
    </w:p>
    <w:p>
      <w:pPr>
        <w:pStyle w:val="0"/>
        <w:suppressAutoHyphens w:val="false"/>
        <w:rPr>
          <w:rStyle w:val="1"/>
          <w:spacing w:val="-4.799"/>
        </w:rPr>
      </w:pPr>
      <w:r>
        <w:rPr>
          <w:rStyle w:val="1"/>
          <w:spacing w:val="-4.799"/>
        </w:rPr>
        <w:t xml:space="preserve">La Parlamentaria Foral: Miren Aranoa Astigarraga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