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64" w:rsidRDefault="005D6A64" w:rsidP="005D6A64">
      <w:r>
        <w:t>Legebiltzarreko Erregelamenduko 114. artikuluarekin bat, agintzen da Nafarroako Parlamentuko Aldizkari Ofizialean argitara daitezen Nafarroako Parlamentuko Osoko Bilkuraren 2018ko azaroaren 8ko Erabakia, zeinaren bidez Ekialdeko Pirinioetako egoera sozioekonomikoa aztertzeko ponentziaren txostena onesten baita, eta aipatu txostena ere.</w:t>
      </w:r>
    </w:p>
    <w:p w:rsidR="005D6A64" w:rsidRDefault="005D6A64" w:rsidP="005D6A64">
      <w:r>
        <w:t>Iruñean, 2018ko azaroaren 8an</w:t>
      </w:r>
    </w:p>
    <w:p w:rsidR="005D6A64" w:rsidRDefault="005D6A64" w:rsidP="005D6A64">
      <w:r>
        <w:t xml:space="preserve">Lehendakaria: Ainhoa </w:t>
      </w:r>
      <w:proofErr w:type="spellStart"/>
      <w:r>
        <w:t>Aznárez</w:t>
      </w:r>
      <w:proofErr w:type="spellEnd"/>
      <w:r>
        <w:t xml:space="preserve"> </w:t>
      </w:r>
      <w:proofErr w:type="spellStart"/>
      <w:r>
        <w:t>Igarza</w:t>
      </w:r>
      <w:proofErr w:type="spellEnd"/>
    </w:p>
    <w:p w:rsidR="005D6A64" w:rsidRDefault="005D6A64" w:rsidP="005D6A64">
      <w:r>
        <w:t xml:space="preserve">Ekialdeko Pirinioei buruzko ponentziaren txostena </w:t>
      </w:r>
    </w:p>
    <w:p w:rsidR="005D6A64" w:rsidRDefault="005D6A64" w:rsidP="005D6A64"/>
    <w:p w:rsidR="005D6A64" w:rsidRDefault="005D6A64" w:rsidP="005D6A64">
      <w:r>
        <w:t>I. Sarrera.</w:t>
      </w:r>
    </w:p>
    <w:p w:rsidR="005D6A64" w:rsidRDefault="005D6A64" w:rsidP="005D6A64">
      <w:r>
        <w:t>II. Ponentziaren helburua</w:t>
      </w:r>
    </w:p>
    <w:p w:rsidR="005D6A64" w:rsidRDefault="005D6A64" w:rsidP="005D6A64">
      <w:r>
        <w:t>III. Metodologia, jarduera eta kronologia</w:t>
      </w:r>
    </w:p>
    <w:p w:rsidR="005D6A64" w:rsidRDefault="005D6A64" w:rsidP="005D6A64">
      <w:r>
        <w:t>IV. Diagnostiko baterako gakoak.</w:t>
      </w:r>
    </w:p>
    <w:p w:rsidR="005D6A64" w:rsidRDefault="005D6A64" w:rsidP="005D6A64">
      <w:r>
        <w:t>V. Eskaeren, proposamenen eta erantzunen zerrenda.</w:t>
      </w:r>
    </w:p>
    <w:p w:rsidR="005D6A64" w:rsidRDefault="005D6A64" w:rsidP="005D6A64">
      <w:r>
        <w:t>VI.00 Konklusioak.</w:t>
      </w:r>
    </w:p>
    <w:p w:rsidR="005D6A64" w:rsidRDefault="005D6A64" w:rsidP="005D6A64">
      <w:r>
        <w:t>VII. Gomendioak.</w:t>
      </w:r>
    </w:p>
    <w:p w:rsidR="005D6A64" w:rsidRDefault="005D6A64" w:rsidP="005D6A64">
      <w:r>
        <w:t>VIII. Dokumentazioa.</w:t>
      </w:r>
    </w:p>
    <w:p w:rsidR="005D6A64" w:rsidRDefault="005D6A64" w:rsidP="005D6A64">
      <w:r>
        <w:t>I. SARRERA</w:t>
      </w:r>
    </w:p>
    <w:p w:rsidR="005D6A64" w:rsidRDefault="005D6A64" w:rsidP="005D6A64">
      <w:r>
        <w:t>Nafarroako Pirinioek, mila kilometro koadro inguruko azalerarekin, Nafarroako azaleraren ehuneko hamar hartzen dute, eta erroldatutako biztanleriaren ehuneko bat daukate, nahiz eta egiazko biztanleria ia erdia baizik ez izan. Horrek esan nahi du kilometro koadroko zazpi biztanle daudela; Nafarroako batez bestekoa, ordea, 64,2koa da. Datu hotz eta aldi berean kezkagarri horien aurrean, lurralde honen etorkizun hurbilerako batere itxaropentsuak ez diren populazio-joera batzuk aurkitzen ditugu. Haurren matrikulazioetan etengabeko galera bat gertatzen ari da, zalantza oso handiko etorkizuna islatzen duena, eta aldi berean biztanle helduak oso zaharrak dira; bestetik, herritarren beharrizan batzuk ez dira asetzen Nafarroako beste eremu batzuetako antzeko baldintzetan. Horrek berekin dakar eskualdea biztanleak pixkanaka galtzen joatea, nagusiki Iruñera joaten direlako hobeki ordaindutako lan seguruago baten bila, prestakuntza hobearen bila, prestazio sozial eta osasuneko hobe batzuen bila...</w:t>
      </w:r>
    </w:p>
    <w:p w:rsidR="005D6A64" w:rsidRDefault="005D6A64" w:rsidP="005D6A64">
      <w:r>
        <w:t xml:space="preserve">Egoera horren aurrean, duela zenbait urtetatik Pirinioetako eskualde bizi baten alde lanean aritu diren elkarteek sustatutako ekimen bat sortu zen, “5 minutu Nafarroako Ekialdeko Pirinioetarako” leloaren pean, eta milaka sinaduraren babesa lortu zuen. Ekimen horren bidez, Nafarroako Parlamentuari proposatu zitzaion denbora bat har zezala Nafarroako Ekialdeko Pirinioei buruz gogoeta egiteko guztien onerako konponbideak bilatzeko. Halaber, eta era berean Ekialdeko Pirinioen eremu geografikoaren barruan, Pirinioetako Mahaia sortu da, zeinak batera biltzen eta koordinatzen baititu Erronkari, Zaraitzu, Aezkoa, Erroibar, Artzi, </w:t>
      </w:r>
      <w:r>
        <w:lastRenderedPageBreak/>
        <w:t xml:space="preserve">Nabaskoze, </w:t>
      </w:r>
      <w:proofErr w:type="spellStart"/>
      <w:r>
        <w:t>Oroz-Betelu</w:t>
      </w:r>
      <w:proofErr w:type="spellEnd"/>
      <w:r>
        <w:t>, Orreaga, Luzaide eta Aurizko toki entitateak. Mahaiak, bere antolamendu-eskemaren barruan, tokia ematen die eskualdeko erakunde sozialei eta herritarren erakundeei. Eta, era berean, eskualdearen garapenari eta bizitasunari buruzko kezka eta interesa bertako biztanleetako askok partekatzen dituzte, nahiz eta zuzenean parte ez hartu aipatu berri ditugun foro edo espazioetan.</w:t>
      </w:r>
    </w:p>
    <w:p w:rsidR="005D6A64" w:rsidRDefault="005D6A64" w:rsidP="005D6A64">
      <w:r>
        <w:t xml:space="preserve">Lehenengo aldiz, guztientzako espazio eta lan-ildo batzuk asmatu eta aktibatzen dira, kolektibo eta entitate sozialen </w:t>
      </w:r>
      <w:proofErr w:type="spellStart"/>
      <w:r>
        <w:t>—funtsean</w:t>
      </w:r>
      <w:proofErr w:type="spellEnd"/>
      <w:r>
        <w:t xml:space="preserve">, Bizirik Gaude, </w:t>
      </w:r>
      <w:proofErr w:type="spellStart"/>
      <w:r>
        <w:t>Pirinioan</w:t>
      </w:r>
      <w:proofErr w:type="spellEnd"/>
      <w:r>
        <w:t xml:space="preserve"> Lan eta Bizi eta </w:t>
      </w:r>
      <w:proofErr w:type="spellStart"/>
      <w:r>
        <w:t>Txantxalan</w:t>
      </w:r>
      <w:proofErr w:type="spellEnd"/>
      <w:r>
        <w:t xml:space="preserve"> </w:t>
      </w:r>
      <w:proofErr w:type="spellStart"/>
      <w:r>
        <w:t>elkarteen—</w:t>
      </w:r>
      <w:proofErr w:type="spellEnd"/>
      <w:r>
        <w:t>, enpresa-entitateen, erakundeen eta entitate politikoen babesarekin. Plantea daitekeen edozein konponbidek ukitutako biztanleriaren onespena eta konpromisoa behar ditu arrakasta izateko aukera handiagoa izateko; hori dela eta, mugimendu sozial eta instituzional horrek guztiak estaldura eta sostengua ematen dizkio egindako lanari.</w:t>
      </w:r>
    </w:p>
    <w:p w:rsidR="005D6A64" w:rsidRDefault="005D6A64" w:rsidP="005D6A64">
      <w:r>
        <w:t xml:space="preserve">Ekialdeko Pirinioetan biztanleak galtzen ari dira, atzeraezinak diren ondorio batzuekin; batez ere, kultur ondareari, tradizioei, ondare historikoari, paisaiari eta naturari dagokienez. Nafarroak ezin du halakorik onartu, eta horren kostu sozialak berekin ekarriko luke gure sustraien funtsezko zati bat galtzea, gure nortasun politikoaren ernamuina eta ehunka edo are milaka urtetako usadio eta ohituren babeslekua izan dena. Bestetik, horren kostu ekonomikoa </w:t>
      </w:r>
      <w:proofErr w:type="spellStart"/>
      <w:r>
        <w:t>—ingurumenaren</w:t>
      </w:r>
      <w:proofErr w:type="spellEnd"/>
      <w:r>
        <w:t xml:space="preserve">, paisaiaren eta naturaren balioa modu egokian mantendu ahal </w:t>
      </w:r>
      <w:proofErr w:type="spellStart"/>
      <w:r>
        <w:t>izatekoa—</w:t>
      </w:r>
      <w:proofErr w:type="spellEnd"/>
      <w:r>
        <w:t xml:space="preserve"> </w:t>
      </w:r>
      <w:proofErr w:type="spellStart"/>
      <w:r>
        <w:t>bideraezina</w:t>
      </w:r>
      <w:proofErr w:type="spellEnd"/>
      <w:r>
        <w:t xml:space="preserve"> izanen litzateke foru erkidegoaren diru-funtsentzat. </w:t>
      </w:r>
    </w:p>
    <w:p w:rsidR="005D6A64" w:rsidRDefault="005D6A64" w:rsidP="005D6A64">
      <w:r>
        <w:t>Gizartean gertatzen ari diren aldaketek, balio sozial eta ingurumen-balio berriekin, bizi-estilo berriekin... etorkizuneko aukera bat ematen diote lurralde honi, eta probestu egin behar dugu aukera hori, haren jatortasuna, bizi-kalitatea eta nortasuna balioan jartzeko. Aukera hori heldu da hain kezkagarria den egoera horren aitorpen sozial eta politikoaren eskutik, eta, era berean, guztien artean errealitate hori birbideratzeko beharrezkoak diren ahaleginak egiteko konpromisotik.</w:t>
      </w:r>
    </w:p>
    <w:p w:rsidR="005D6A64" w:rsidRDefault="005D6A64" w:rsidP="005D6A64">
      <w:r>
        <w:t>II. PONENTZIAREN HELBURUA</w:t>
      </w:r>
    </w:p>
    <w:p w:rsidR="005D6A64" w:rsidRDefault="005D6A64" w:rsidP="005D6A64">
      <w:r>
        <w:t xml:space="preserve">.- Nafarroako Parlamentuak agindu zuen bezala, ponentzia honen helburua da “Nafarroako Ekialdeko Pirinioetako Ibarren egoera sozioekonomikoa aztertzea”. Horixe da, beraz, Ponentziaren helburua, hitzez </w:t>
      </w:r>
      <w:proofErr w:type="spellStart"/>
      <w:r>
        <w:t>hitz</w:t>
      </w:r>
      <w:proofErr w:type="spellEnd"/>
      <w:r>
        <w:t>. Enuntziatuan jasota dagoen eta formalki beharrezkoa den helburu horretaz gainera, Ponentziak egindako bilkuretan zehar entzundakoa eta jasotakoa ikusita, honako beste helburu hauek ere aipa daitezke:</w:t>
      </w:r>
    </w:p>
    <w:p w:rsidR="005D6A64" w:rsidRDefault="005D6A64" w:rsidP="005D6A64">
      <w:r>
        <w:t>.- Ekialdeko Pirinioetako egoera eta garapena agenda politikoan eta erakundeen, Parlamentuaren eta Gobernu-ekintzaren agendetan sartzea, modu iraunkorrean.</w:t>
      </w:r>
    </w:p>
    <w:p w:rsidR="005D6A64" w:rsidRDefault="005D6A64" w:rsidP="005D6A64">
      <w:r>
        <w:t>.- Lankidetzarako eta elkarrekiko trukerako esparru bat sortzea eragile instituzionalen eta sozialen artean, bai Ekialdeko Pirinioetako esparruan, bai Foru Komunitatearen esparruan ere.</w:t>
      </w:r>
    </w:p>
    <w:p w:rsidR="005D6A64" w:rsidRDefault="005D6A64" w:rsidP="005D6A64">
      <w:r>
        <w:t xml:space="preserve">.- Behar bezain argia eta zehatza den txosten bat sortzea, tresna eta gidaliburu gisa balioko duena Parlamentuaren lanerako eta Gobernuaren ekintzarako. </w:t>
      </w:r>
    </w:p>
    <w:p w:rsidR="005D6A64" w:rsidRDefault="005D6A64" w:rsidP="005D6A64">
      <w:r>
        <w:t>.- Dokumentu batean biltzea Ekialdeko Pirinioetatik egindako eskakizunak, bai eta Gobernuak eskakizun horietarako planteatutako neurriak ere.</w:t>
      </w:r>
    </w:p>
    <w:p w:rsidR="005D6A64" w:rsidRDefault="005D6A64" w:rsidP="005D6A64">
      <w:r>
        <w:lastRenderedPageBreak/>
        <w:t>.- Parlamentuaren bultzada eta haren konpromiso politikoa Ekialdeko Pirinioetako egoera kritikoari erantzun egokia emanen dion politika bat bultzatzeko.</w:t>
      </w:r>
    </w:p>
    <w:p w:rsidR="005D6A64" w:rsidRDefault="005D6A64" w:rsidP="005D6A64">
      <w:r>
        <w:t>.- Nafarroako Gobernuari bultzada ematea eta hari dei egitea bere politiken plangintzan, diseinuan, lanketan eta ezarpenean Pirinioetako egoera kritikoa kontuan har dezan eta horren arabera joka dezan.</w:t>
      </w:r>
    </w:p>
    <w:p w:rsidR="005D6A64" w:rsidRDefault="005D6A64" w:rsidP="005D6A64">
      <w:r>
        <w:t>III. METODOLOGIA, JARDUERA ETA KRONOLOGIA</w:t>
      </w:r>
    </w:p>
    <w:p w:rsidR="005D6A64" w:rsidRDefault="005D6A64" w:rsidP="005D6A64">
      <w:r>
        <w:t>Nafarroako Parlamentuak “Nafarroako Ekialdeko Pirinioetako Ibarren egoera sozioekonomikoa aztertzeko” sortu duen Ponentziak bertatik bertara egindako hainbat bilkura edo bileraren bitartez lan egin du, eta horien osagarri landu beharreko gaiari buruzko dokumentazioa elkarrekin trukatu eta jaso da.</w:t>
      </w:r>
    </w:p>
    <w:p w:rsidR="005D6A64" w:rsidRDefault="005D6A64" w:rsidP="005D6A64">
      <w:r>
        <w:t xml:space="preserve">Bilkurek eta bilerek </w:t>
      </w:r>
      <w:proofErr w:type="spellStart"/>
      <w:r>
        <w:t>bi</w:t>
      </w:r>
      <w:proofErr w:type="spellEnd"/>
      <w:r>
        <w:t xml:space="preserve"> fase izan dituzte: lehenengo fasean, Parlamentuak horretarako sortutako ponentzia hainbat aldiz bildu da Ekialdeko Pirinioetako solaskideekin, bai Parlamentuaren egoitzan bertan, bai Pirinioetako hainbat herritan. Bilkura horietan bisita programatu batzuk egin dira eskualdeko ezaugarri edo jarduera jakin batzuk ezagutzeko.</w:t>
      </w:r>
    </w:p>
    <w:p w:rsidR="005D6A64" w:rsidRDefault="005D6A64" w:rsidP="005D6A64">
      <w:r>
        <w:t>Bigarren fasean, Parlamentuko ponentziako kideak Nafarroako Gobernuaren ordezkari edo solaskideekin bildu dira, Pirinioetatik jasotako informazioa eta proposamenak transmititze aldera, bai eta Gobernuak planteatutako guztiari buruz emandako erantzunak eta dauzkan ekimenak ezagutzeko ere.  Bilera horietan, Nafarroako Gobernuko kontseilariak, departamentuetako zuzendari nagusiak, enpresa publikoetako kudeatzaileak edo hainbat zerbitzu eta ataletako zuzendari edo teknikariak egon dira.</w:t>
      </w:r>
    </w:p>
    <w:p w:rsidR="005D6A64" w:rsidRDefault="005D6A64" w:rsidP="005D6A64">
      <w:r>
        <w:t>Gobernuarekiko solas horretan, idatziz igorri eta jaso diren dokumentazio, erreklamazio eta erantzunak elkarrekin trukatu dira zenbaitetan.</w:t>
      </w:r>
    </w:p>
    <w:p w:rsidR="005D6A64" w:rsidRDefault="005D6A64" w:rsidP="005D6A64">
      <w:r>
        <w:t>Bilkura eta dokumentu horietan eta informazio-, iritzi- eta irizpide-truke horietan guztietan oinarrituta, Pirinioetako Ponentziak, hainbat bilkuratan eta hasierako zirriborro bat landuz, dokumentu hau sortu du; bertan, jarduerari buruzko sarrera bat edo deskribapen bat egiten duten atalez gainera, ponentziaren funtsezko ekarpena jaso da; hau da, aurrerago azalduko diren konklusio eta gomendioak.</w:t>
      </w:r>
    </w:p>
    <w:p w:rsidR="00E479FB" w:rsidRDefault="005D6A64" w:rsidP="005D6A64">
      <w:r>
        <w:t>Bilkurei eta haien kronologiari dagokienez, ondoren zehatz azalduko dugu nolako prozesua jarraitu dugun:</w:t>
      </w:r>
    </w:p>
    <w:p w:rsidR="003F7DED" w:rsidRDefault="003F7DED" w:rsidP="005D6A64"/>
    <w:p w:rsidR="003F7DED" w:rsidRDefault="003F7DED" w:rsidP="005D6A64"/>
    <w:p w:rsidR="003F7DED" w:rsidRDefault="003F7DED" w:rsidP="005D6A64"/>
    <w:p w:rsidR="003F7DED" w:rsidRDefault="003F7DED" w:rsidP="005D6A64"/>
    <w:p w:rsidR="003F7DED" w:rsidRDefault="003F7DED" w:rsidP="005D6A64"/>
    <w:p w:rsidR="003F7DED" w:rsidRDefault="003F7DED" w:rsidP="005D6A64"/>
    <w:p w:rsidR="005D6A64" w:rsidRPr="001336E9" w:rsidRDefault="005D6A64" w:rsidP="005D6A64">
      <w:pPr>
        <w:jc w:val="both"/>
        <w:rPr>
          <w:b/>
          <w:sz w:val="24"/>
          <w:szCs w:val="24"/>
        </w:rPr>
      </w:pPr>
      <w:r>
        <w:rPr>
          <w:b/>
          <w:sz w:val="24"/>
          <w:szCs w:val="24"/>
        </w:rPr>
        <w:t>PONENTZIAK EGINDAKO BILKURAK</w:t>
      </w:r>
    </w:p>
    <w:tbl>
      <w:tblPr>
        <w:tblStyle w:val="Tablaconcuadrcula"/>
        <w:tblW w:w="0" w:type="auto"/>
        <w:tblLook w:val="04A0" w:firstRow="1" w:lastRow="0" w:firstColumn="1" w:lastColumn="0" w:noHBand="0" w:noVBand="1"/>
      </w:tblPr>
      <w:tblGrid>
        <w:gridCol w:w="1739"/>
        <w:gridCol w:w="6755"/>
      </w:tblGrid>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 xml:space="preserve">Ponentziaren aurretiko bilkura    </w:t>
            </w:r>
          </w:p>
        </w:tc>
      </w:tr>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20</w:t>
            </w:r>
            <w:r w:rsidR="003F7DED" w:rsidRPr="003F7DED">
              <w:rPr>
                <w:sz w:val="18"/>
                <w:szCs w:val="18"/>
              </w:rPr>
              <w:t>17</w:t>
            </w:r>
            <w:r w:rsidRPr="003F7DED">
              <w:rPr>
                <w:sz w:val="18"/>
                <w:szCs w:val="18"/>
              </w:rPr>
              <w:t>-03-</w:t>
            </w:r>
            <w:r w:rsidR="003F7DED" w:rsidRPr="003F7DED">
              <w:rPr>
                <w:sz w:val="18"/>
                <w:szCs w:val="18"/>
              </w:rPr>
              <w:t>18</w:t>
            </w:r>
          </w:p>
        </w:tc>
      </w:tr>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Ustaizeko jardunaldi-topaketa</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Gaia</w:t>
            </w:r>
          </w:p>
        </w:tc>
        <w:tc>
          <w:tcPr>
            <w:tcW w:w="6755" w:type="dxa"/>
          </w:tcPr>
          <w:p w:rsidR="005D6A64" w:rsidRPr="003F7DED" w:rsidRDefault="005D6A64" w:rsidP="003F7DED">
            <w:pPr>
              <w:spacing w:before="40" w:after="40"/>
              <w:jc w:val="both"/>
              <w:rPr>
                <w:sz w:val="18"/>
                <w:szCs w:val="18"/>
              </w:rPr>
            </w:pPr>
            <w:r w:rsidRPr="003F7DED">
              <w:rPr>
                <w:sz w:val="18"/>
                <w:szCs w:val="18"/>
              </w:rPr>
              <w:t xml:space="preserve">.- </w:t>
            </w:r>
            <w:proofErr w:type="spellStart"/>
            <w:r w:rsidRPr="003F7DED">
              <w:rPr>
                <w:sz w:val="18"/>
                <w:szCs w:val="18"/>
              </w:rPr>
              <w:t>Pirinioan</w:t>
            </w:r>
            <w:proofErr w:type="spellEnd"/>
            <w:r w:rsidRPr="003F7DED">
              <w:rPr>
                <w:sz w:val="18"/>
                <w:szCs w:val="18"/>
              </w:rPr>
              <w:t xml:space="preserve"> Lan eta Bizi eta Bizirik Gaude kolektiboen aurkezpena, eta </w:t>
            </w:r>
            <w:proofErr w:type="spellStart"/>
            <w:r w:rsidRPr="003F7DED">
              <w:rPr>
                <w:sz w:val="18"/>
                <w:szCs w:val="18"/>
              </w:rPr>
              <w:t>Change</w:t>
            </w:r>
            <w:proofErr w:type="spellEnd"/>
            <w:r w:rsidRPr="003F7DED">
              <w:rPr>
                <w:sz w:val="18"/>
                <w:szCs w:val="18"/>
              </w:rPr>
              <w:t>.</w:t>
            </w:r>
            <w:proofErr w:type="spellStart"/>
            <w:r w:rsidRPr="003F7DED">
              <w:rPr>
                <w:sz w:val="18"/>
                <w:szCs w:val="18"/>
              </w:rPr>
              <w:t>org</w:t>
            </w:r>
            <w:proofErr w:type="spellEnd"/>
            <w:r w:rsidRPr="003F7DED">
              <w:rPr>
                <w:sz w:val="18"/>
                <w:szCs w:val="18"/>
              </w:rPr>
              <w:t xml:space="preserve"> delakoan “5 minutu Pirinioetarako” sinadura-bilketarako kanpainarako arrazoien azalpena. </w:t>
            </w:r>
          </w:p>
          <w:p w:rsidR="005D6A64" w:rsidRPr="003F7DED" w:rsidRDefault="005D6A64" w:rsidP="003F7DED">
            <w:pPr>
              <w:spacing w:before="40" w:after="40"/>
              <w:jc w:val="both"/>
              <w:rPr>
                <w:sz w:val="18"/>
                <w:szCs w:val="18"/>
              </w:rPr>
            </w:pPr>
            <w:r w:rsidRPr="003F7DED">
              <w:rPr>
                <w:sz w:val="18"/>
                <w:szCs w:val="18"/>
              </w:rPr>
              <w:t xml:space="preserve">.- Pirinioetako hainbat sektore ekonomiko eta sozialen ordezkari diren 12 pertsonaren </w:t>
            </w:r>
            <w:r w:rsidRPr="003F7DED">
              <w:rPr>
                <w:sz w:val="18"/>
                <w:szCs w:val="18"/>
              </w:rPr>
              <w:lastRenderedPageBreak/>
              <w:t xml:space="preserve">azalpena: beren ikuspegi partikular eta profesionaletik, Pirinioetarako bost minutu horien beharraren aldeko argudioak eman zituzten. </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lastRenderedPageBreak/>
              <w:t>Solaskideak</w:t>
            </w:r>
          </w:p>
        </w:tc>
        <w:tc>
          <w:tcPr>
            <w:tcW w:w="6755" w:type="dxa"/>
          </w:tcPr>
          <w:p w:rsidR="005D6A64" w:rsidRPr="003F7DED" w:rsidRDefault="005D6A64" w:rsidP="003F7DED">
            <w:pPr>
              <w:spacing w:before="40" w:after="40"/>
              <w:jc w:val="both"/>
              <w:rPr>
                <w:sz w:val="18"/>
                <w:szCs w:val="18"/>
              </w:rPr>
            </w:pPr>
            <w:r w:rsidRPr="003F7DED">
              <w:rPr>
                <w:sz w:val="18"/>
                <w:szCs w:val="18"/>
              </w:rPr>
              <w:t>Pirinioetako elkarte eta kolektiboak eta 12 sektore ekonomiko eta sozialetako ordezkariak.</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Parlamentuko ordezkariak</w:t>
            </w:r>
          </w:p>
        </w:tc>
        <w:tc>
          <w:tcPr>
            <w:tcW w:w="6755" w:type="dxa"/>
          </w:tcPr>
          <w:p w:rsidR="005D6A64" w:rsidRPr="003F7DED" w:rsidRDefault="005D6A64" w:rsidP="003F7DED">
            <w:pPr>
              <w:spacing w:before="40" w:after="40"/>
              <w:jc w:val="both"/>
              <w:rPr>
                <w:sz w:val="18"/>
                <w:szCs w:val="18"/>
              </w:rPr>
            </w:pPr>
            <w:r w:rsidRPr="003F7DED">
              <w:rPr>
                <w:sz w:val="18"/>
                <w:szCs w:val="18"/>
              </w:rPr>
              <w:t>Kasu horretan, eta bilera hori Ponentzia sortu baino lehen egin zenez, Parlamentuko ordezkari gisa Landa Garapeneko, Ingurumeneko eta Toki Administrazioko Batzordeko kideak egon ziren.</w:t>
            </w:r>
          </w:p>
        </w:tc>
      </w:tr>
    </w:tbl>
    <w:p w:rsidR="005D6A64" w:rsidRPr="003F7DED" w:rsidRDefault="005D6A64" w:rsidP="003F7DED">
      <w:pPr>
        <w:spacing w:before="40" w:after="40" w:line="240" w:lineRule="auto"/>
        <w:jc w:val="both"/>
        <w:rPr>
          <w:sz w:val="18"/>
          <w:szCs w:val="18"/>
        </w:rPr>
      </w:pPr>
    </w:p>
    <w:tbl>
      <w:tblPr>
        <w:tblStyle w:val="Tablaconcuadrcula"/>
        <w:tblW w:w="0" w:type="auto"/>
        <w:tblLook w:val="04A0" w:firstRow="1" w:lastRow="0" w:firstColumn="1" w:lastColumn="0" w:noHBand="0" w:noVBand="1"/>
      </w:tblPr>
      <w:tblGrid>
        <w:gridCol w:w="1413"/>
        <w:gridCol w:w="7081"/>
      </w:tblGrid>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 xml:space="preserve">1. 2. eta 3. bilkurak    </w:t>
            </w:r>
          </w:p>
        </w:tc>
      </w:tr>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 xml:space="preserve">2017-06-07, 2017-06-27 eta 2017-09-12    </w:t>
            </w:r>
          </w:p>
        </w:tc>
      </w:tr>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Parlamentuko ponentziaren bilkura itxiak</w:t>
            </w:r>
          </w:p>
        </w:tc>
      </w:tr>
      <w:tr w:rsidR="005D6A64" w:rsidRPr="003F7DED" w:rsidTr="00CC36C4">
        <w:tc>
          <w:tcPr>
            <w:tcW w:w="1413" w:type="dxa"/>
          </w:tcPr>
          <w:p w:rsidR="005D6A64" w:rsidRPr="003F7DED" w:rsidRDefault="005D6A64" w:rsidP="003F7DED">
            <w:pPr>
              <w:spacing w:before="40" w:after="40"/>
              <w:jc w:val="both"/>
              <w:rPr>
                <w:sz w:val="18"/>
                <w:szCs w:val="18"/>
              </w:rPr>
            </w:pPr>
            <w:r w:rsidRPr="003F7DED">
              <w:rPr>
                <w:sz w:val="18"/>
                <w:szCs w:val="18"/>
              </w:rPr>
              <w:t>Gaia</w:t>
            </w:r>
          </w:p>
        </w:tc>
        <w:tc>
          <w:tcPr>
            <w:tcW w:w="7081" w:type="dxa"/>
          </w:tcPr>
          <w:p w:rsidR="005D6A64" w:rsidRPr="003F7DED" w:rsidRDefault="005D6A64" w:rsidP="003F7DED">
            <w:pPr>
              <w:spacing w:before="40" w:after="40"/>
              <w:jc w:val="both"/>
              <w:rPr>
                <w:sz w:val="18"/>
                <w:szCs w:val="18"/>
              </w:rPr>
            </w:pPr>
            <w:r w:rsidRPr="003F7DED">
              <w:rPr>
                <w:sz w:val="18"/>
                <w:szCs w:val="18"/>
              </w:rPr>
              <w:t>Ponentzia eratzea, haren funtzionamendu-arauak onestea eta lanerako plan eta egutegi bat onestea.</w:t>
            </w:r>
          </w:p>
        </w:tc>
      </w:tr>
    </w:tbl>
    <w:p w:rsidR="005D6A64" w:rsidRPr="003F7DED" w:rsidRDefault="005D6A64" w:rsidP="003F7DED">
      <w:pPr>
        <w:spacing w:before="40" w:after="40" w:line="240" w:lineRule="auto"/>
        <w:jc w:val="both"/>
        <w:rPr>
          <w:sz w:val="18"/>
          <w:szCs w:val="18"/>
        </w:rPr>
      </w:pPr>
    </w:p>
    <w:tbl>
      <w:tblPr>
        <w:tblStyle w:val="Tablaconcuadrcula"/>
        <w:tblW w:w="0" w:type="auto"/>
        <w:tblLook w:val="04A0" w:firstRow="1" w:lastRow="0" w:firstColumn="1" w:lastColumn="0" w:noHBand="0" w:noVBand="1"/>
      </w:tblPr>
      <w:tblGrid>
        <w:gridCol w:w="1739"/>
        <w:gridCol w:w="6755"/>
      </w:tblGrid>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4. bilkura.</w:t>
            </w:r>
          </w:p>
        </w:tc>
      </w:tr>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2017-10-04</w:t>
            </w:r>
          </w:p>
        </w:tc>
      </w:tr>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Bisita Erronkari Ibarrera</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Gaia</w:t>
            </w:r>
          </w:p>
        </w:tc>
        <w:tc>
          <w:tcPr>
            <w:tcW w:w="6755" w:type="dxa"/>
          </w:tcPr>
          <w:p w:rsidR="005D6A64" w:rsidRPr="003F7DED" w:rsidRDefault="005D6A64" w:rsidP="003F7DED">
            <w:pPr>
              <w:spacing w:before="40" w:after="40"/>
              <w:jc w:val="both"/>
              <w:rPr>
                <w:sz w:val="18"/>
                <w:szCs w:val="18"/>
              </w:rPr>
            </w:pPr>
            <w:r w:rsidRPr="003F7DED">
              <w:rPr>
                <w:sz w:val="18"/>
                <w:szCs w:val="18"/>
              </w:rPr>
              <w:t>Ekialdeko Pirinioetako egungo egoeraren azalpena eta biztanle-galeraren arazoari buruzko azalpena. Bisita Erronkari Ibarrera eta Burgiko industrialdera.</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Solaskideak</w:t>
            </w:r>
          </w:p>
        </w:tc>
        <w:tc>
          <w:tcPr>
            <w:tcW w:w="6755" w:type="dxa"/>
          </w:tcPr>
          <w:p w:rsidR="005D6A64" w:rsidRPr="003F7DED" w:rsidRDefault="005D6A64" w:rsidP="003F7DED">
            <w:pPr>
              <w:spacing w:before="40" w:after="40"/>
              <w:jc w:val="both"/>
              <w:rPr>
                <w:sz w:val="18"/>
                <w:szCs w:val="18"/>
              </w:rPr>
            </w:pPr>
            <w:r w:rsidRPr="003F7DED">
              <w:rPr>
                <w:sz w:val="18"/>
                <w:szCs w:val="18"/>
              </w:rPr>
              <w:t>Pirinioetako Mahaia, Pirinioetako elkarteak eta Pirinioetako bizilagunak.</w:t>
            </w:r>
          </w:p>
        </w:tc>
      </w:tr>
    </w:tbl>
    <w:p w:rsidR="005D6A64" w:rsidRPr="003F7DED" w:rsidRDefault="005D6A64" w:rsidP="003F7DED">
      <w:pPr>
        <w:spacing w:before="40" w:after="40" w:line="240" w:lineRule="auto"/>
        <w:jc w:val="both"/>
        <w:rPr>
          <w:sz w:val="18"/>
          <w:szCs w:val="18"/>
        </w:rPr>
      </w:pPr>
    </w:p>
    <w:tbl>
      <w:tblPr>
        <w:tblStyle w:val="Tablaconcuadrcula"/>
        <w:tblW w:w="0" w:type="auto"/>
        <w:tblLook w:val="04A0" w:firstRow="1" w:lastRow="0" w:firstColumn="1" w:lastColumn="0" w:noHBand="0" w:noVBand="1"/>
      </w:tblPr>
      <w:tblGrid>
        <w:gridCol w:w="1739"/>
        <w:gridCol w:w="6755"/>
      </w:tblGrid>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5. bilkura.</w:t>
            </w:r>
          </w:p>
        </w:tc>
      </w:tr>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2017-10-09</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Gaia</w:t>
            </w:r>
          </w:p>
        </w:tc>
        <w:tc>
          <w:tcPr>
            <w:tcW w:w="6755" w:type="dxa"/>
          </w:tcPr>
          <w:p w:rsidR="005D6A64" w:rsidRPr="003F7DED" w:rsidRDefault="005D6A64" w:rsidP="003F7DED">
            <w:pPr>
              <w:spacing w:before="40" w:after="40"/>
              <w:jc w:val="both"/>
              <w:rPr>
                <w:sz w:val="18"/>
                <w:szCs w:val="18"/>
              </w:rPr>
            </w:pPr>
            <w:r w:rsidRPr="003F7DED">
              <w:rPr>
                <w:sz w:val="18"/>
                <w:szCs w:val="18"/>
              </w:rPr>
              <w:t>Hezkuntzaren egoera Nafarroako Ekialdeko Pirinioetako ibarretan.</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Solaskideak</w:t>
            </w:r>
          </w:p>
        </w:tc>
        <w:tc>
          <w:tcPr>
            <w:tcW w:w="6755" w:type="dxa"/>
          </w:tcPr>
          <w:p w:rsidR="005D6A64" w:rsidRPr="003F7DED" w:rsidRDefault="005D6A64" w:rsidP="003F7DED">
            <w:pPr>
              <w:spacing w:before="40" w:after="40"/>
              <w:jc w:val="both"/>
              <w:rPr>
                <w:sz w:val="18"/>
                <w:szCs w:val="18"/>
              </w:rPr>
            </w:pPr>
            <w:r w:rsidRPr="003F7DED">
              <w:rPr>
                <w:sz w:val="18"/>
                <w:szCs w:val="18"/>
              </w:rPr>
              <w:t xml:space="preserve">Mikel </w:t>
            </w:r>
            <w:proofErr w:type="spellStart"/>
            <w:r w:rsidRPr="003F7DED">
              <w:rPr>
                <w:sz w:val="18"/>
                <w:szCs w:val="18"/>
              </w:rPr>
              <w:t>Aoiz</w:t>
            </w:r>
            <w:proofErr w:type="spellEnd"/>
            <w:r w:rsidRPr="003F7DED">
              <w:rPr>
                <w:sz w:val="18"/>
                <w:szCs w:val="18"/>
              </w:rPr>
              <w:t xml:space="preserve">, Marina Zubiri, Ainhoa Medina eta Susana </w:t>
            </w:r>
            <w:proofErr w:type="spellStart"/>
            <w:r w:rsidRPr="003F7DED">
              <w:rPr>
                <w:sz w:val="18"/>
                <w:szCs w:val="18"/>
              </w:rPr>
              <w:t>Lusar</w:t>
            </w:r>
            <w:proofErr w:type="spellEnd"/>
            <w:r w:rsidRPr="003F7DED">
              <w:rPr>
                <w:sz w:val="18"/>
                <w:szCs w:val="18"/>
              </w:rPr>
              <w:t>. Pirinioetako eskoletako irakasleak eta Pirinioetako Mahaiak hezkuntzaren arlorako sortutako taldeko kideak.</w:t>
            </w:r>
          </w:p>
        </w:tc>
      </w:tr>
    </w:tbl>
    <w:p w:rsidR="005D6A64" w:rsidRPr="003F7DED" w:rsidRDefault="005D6A64" w:rsidP="003F7DED">
      <w:pPr>
        <w:spacing w:before="40" w:after="40" w:line="240" w:lineRule="auto"/>
        <w:jc w:val="both"/>
        <w:rPr>
          <w:sz w:val="18"/>
          <w:szCs w:val="18"/>
        </w:rPr>
      </w:pPr>
    </w:p>
    <w:tbl>
      <w:tblPr>
        <w:tblStyle w:val="Tablaconcuadrcula"/>
        <w:tblW w:w="0" w:type="auto"/>
        <w:tblLook w:val="04A0" w:firstRow="1" w:lastRow="0" w:firstColumn="1" w:lastColumn="0" w:noHBand="0" w:noVBand="1"/>
      </w:tblPr>
      <w:tblGrid>
        <w:gridCol w:w="1739"/>
        <w:gridCol w:w="6755"/>
      </w:tblGrid>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6. bilkura.</w:t>
            </w:r>
          </w:p>
        </w:tc>
      </w:tr>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2017-10-23</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Gaia</w:t>
            </w:r>
          </w:p>
        </w:tc>
        <w:tc>
          <w:tcPr>
            <w:tcW w:w="6755" w:type="dxa"/>
          </w:tcPr>
          <w:p w:rsidR="005D6A64" w:rsidRPr="003F7DED" w:rsidRDefault="005D6A64" w:rsidP="003F7DED">
            <w:pPr>
              <w:spacing w:before="40" w:after="40"/>
              <w:jc w:val="both"/>
              <w:rPr>
                <w:sz w:val="18"/>
                <w:szCs w:val="18"/>
              </w:rPr>
            </w:pPr>
            <w:r w:rsidRPr="003F7DED">
              <w:rPr>
                <w:sz w:val="18"/>
                <w:szCs w:val="18"/>
              </w:rPr>
              <w:t>Etxebizitzaren, garraioaren eta azpiegituren egoera Nafarroako Ekialdeko Pirinioetako ibarretan.</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Solaskideak</w:t>
            </w:r>
          </w:p>
        </w:tc>
        <w:tc>
          <w:tcPr>
            <w:tcW w:w="6755" w:type="dxa"/>
          </w:tcPr>
          <w:p w:rsidR="005D6A64" w:rsidRPr="003F7DED" w:rsidRDefault="005D6A64" w:rsidP="003F7DED">
            <w:pPr>
              <w:spacing w:before="40" w:after="40"/>
              <w:jc w:val="both"/>
              <w:rPr>
                <w:sz w:val="18"/>
                <w:szCs w:val="18"/>
              </w:rPr>
            </w:pPr>
            <w:r w:rsidRPr="003F7DED">
              <w:rPr>
                <w:sz w:val="18"/>
                <w:szCs w:val="18"/>
              </w:rPr>
              <w:t xml:space="preserve">Ana </w:t>
            </w:r>
            <w:proofErr w:type="spellStart"/>
            <w:r w:rsidRPr="003F7DED">
              <w:rPr>
                <w:sz w:val="18"/>
                <w:szCs w:val="18"/>
              </w:rPr>
              <w:t>Sagardoi</w:t>
            </w:r>
            <w:proofErr w:type="spellEnd"/>
            <w:r w:rsidRPr="003F7DED">
              <w:rPr>
                <w:sz w:val="18"/>
                <w:szCs w:val="18"/>
              </w:rPr>
              <w:t xml:space="preserve">, Joseba Martinez (Pirinioetako Mahaiko kideak), Carlos </w:t>
            </w:r>
            <w:proofErr w:type="spellStart"/>
            <w:r w:rsidRPr="003F7DED">
              <w:rPr>
                <w:sz w:val="18"/>
                <w:szCs w:val="18"/>
              </w:rPr>
              <w:t>Múgica</w:t>
            </w:r>
            <w:proofErr w:type="spellEnd"/>
            <w:r w:rsidRPr="003F7DED">
              <w:rPr>
                <w:sz w:val="18"/>
                <w:szCs w:val="18"/>
              </w:rPr>
              <w:t xml:space="preserve"> (</w:t>
            </w:r>
            <w:proofErr w:type="spellStart"/>
            <w:r w:rsidRPr="003F7DED">
              <w:rPr>
                <w:sz w:val="18"/>
                <w:szCs w:val="18"/>
              </w:rPr>
              <w:t>Nasuvinsako</w:t>
            </w:r>
            <w:proofErr w:type="spellEnd"/>
            <w:r w:rsidRPr="003F7DED">
              <w:rPr>
                <w:sz w:val="18"/>
                <w:szCs w:val="18"/>
              </w:rPr>
              <w:t xml:space="preserve"> ordezkaria), Ana </w:t>
            </w:r>
            <w:proofErr w:type="spellStart"/>
            <w:r w:rsidRPr="003F7DED">
              <w:rPr>
                <w:sz w:val="18"/>
                <w:szCs w:val="18"/>
              </w:rPr>
              <w:t>Jesús</w:t>
            </w:r>
            <w:proofErr w:type="spellEnd"/>
            <w:r w:rsidRPr="003F7DED">
              <w:rPr>
                <w:sz w:val="18"/>
                <w:szCs w:val="18"/>
              </w:rPr>
              <w:t xml:space="preserve"> Almirantearena eta Maitane Villanueva (Erroibarko arkitektoak).</w:t>
            </w:r>
          </w:p>
        </w:tc>
      </w:tr>
    </w:tbl>
    <w:p w:rsidR="005D6A64" w:rsidRPr="003F7DED" w:rsidRDefault="005D6A64" w:rsidP="003F7DED">
      <w:pPr>
        <w:spacing w:before="40" w:after="40" w:line="240" w:lineRule="auto"/>
        <w:jc w:val="both"/>
        <w:rPr>
          <w:sz w:val="18"/>
          <w:szCs w:val="18"/>
        </w:rPr>
      </w:pPr>
    </w:p>
    <w:tbl>
      <w:tblPr>
        <w:tblStyle w:val="Tablaconcuadrcula"/>
        <w:tblW w:w="0" w:type="auto"/>
        <w:tblLook w:val="04A0" w:firstRow="1" w:lastRow="0" w:firstColumn="1" w:lastColumn="0" w:noHBand="0" w:noVBand="1"/>
      </w:tblPr>
      <w:tblGrid>
        <w:gridCol w:w="1739"/>
        <w:gridCol w:w="6755"/>
      </w:tblGrid>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7. bilkura.</w:t>
            </w:r>
          </w:p>
        </w:tc>
      </w:tr>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2017-10-30</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Gaia</w:t>
            </w:r>
          </w:p>
        </w:tc>
        <w:tc>
          <w:tcPr>
            <w:tcW w:w="6755" w:type="dxa"/>
          </w:tcPr>
          <w:p w:rsidR="005D6A64" w:rsidRPr="003F7DED" w:rsidRDefault="005D6A64" w:rsidP="003F7DED">
            <w:pPr>
              <w:spacing w:before="40" w:after="40"/>
              <w:jc w:val="both"/>
              <w:rPr>
                <w:sz w:val="18"/>
                <w:szCs w:val="18"/>
              </w:rPr>
            </w:pPr>
            <w:r w:rsidRPr="003F7DED">
              <w:rPr>
                <w:sz w:val="18"/>
                <w:szCs w:val="18"/>
              </w:rPr>
              <w:t>Nekazaritzaren eta abeltzaintzaren egoera Nafarroako Ekialdeko Pirinioetako ibarretan.</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Solaskideak</w:t>
            </w:r>
          </w:p>
        </w:tc>
        <w:tc>
          <w:tcPr>
            <w:tcW w:w="6755" w:type="dxa"/>
          </w:tcPr>
          <w:p w:rsidR="005D6A64" w:rsidRPr="003F7DED" w:rsidRDefault="005D6A64" w:rsidP="003F7DED">
            <w:pPr>
              <w:spacing w:before="40" w:after="40"/>
              <w:jc w:val="both"/>
              <w:rPr>
                <w:sz w:val="18"/>
                <w:szCs w:val="18"/>
              </w:rPr>
            </w:pPr>
            <w:r w:rsidRPr="003F7DED">
              <w:rPr>
                <w:sz w:val="18"/>
                <w:szCs w:val="18"/>
              </w:rPr>
              <w:t xml:space="preserve">Aitor Garmendia (Erronkariko alkatea), Ignacio Sanz (Pirinioetako Mahaiko ordezkaria), Gonzalo Palacios, Patxi </w:t>
            </w:r>
            <w:proofErr w:type="spellStart"/>
            <w:r w:rsidRPr="003F7DED">
              <w:rPr>
                <w:sz w:val="18"/>
                <w:szCs w:val="18"/>
              </w:rPr>
              <w:t>Enkaje</w:t>
            </w:r>
            <w:proofErr w:type="spellEnd"/>
            <w:r w:rsidRPr="003F7DED">
              <w:rPr>
                <w:sz w:val="18"/>
                <w:szCs w:val="18"/>
              </w:rPr>
              <w:t xml:space="preserve"> (eskualdeko abeltzainak), eta Igor </w:t>
            </w:r>
            <w:proofErr w:type="spellStart"/>
            <w:r w:rsidRPr="003F7DED">
              <w:rPr>
                <w:sz w:val="18"/>
                <w:szCs w:val="18"/>
              </w:rPr>
              <w:t>Cruchaga</w:t>
            </w:r>
            <w:proofErr w:type="spellEnd"/>
            <w:r w:rsidRPr="003F7DED">
              <w:rPr>
                <w:sz w:val="18"/>
                <w:szCs w:val="18"/>
              </w:rPr>
              <w:t>.</w:t>
            </w:r>
          </w:p>
        </w:tc>
      </w:tr>
    </w:tbl>
    <w:p w:rsidR="005D6A64" w:rsidRPr="003F7DED" w:rsidRDefault="005D6A64" w:rsidP="003F7DED">
      <w:pPr>
        <w:spacing w:before="40" w:after="40" w:line="240" w:lineRule="auto"/>
        <w:jc w:val="both"/>
        <w:rPr>
          <w:sz w:val="18"/>
          <w:szCs w:val="18"/>
        </w:rPr>
      </w:pPr>
    </w:p>
    <w:p w:rsidR="005D6A64" w:rsidRPr="003F7DED" w:rsidRDefault="005D6A64" w:rsidP="003F7DED">
      <w:pPr>
        <w:spacing w:before="40" w:after="40" w:line="240" w:lineRule="auto"/>
        <w:jc w:val="both"/>
        <w:rPr>
          <w:sz w:val="18"/>
          <w:szCs w:val="18"/>
        </w:rPr>
      </w:pPr>
    </w:p>
    <w:tbl>
      <w:tblPr>
        <w:tblStyle w:val="Tablaconcuadrcula"/>
        <w:tblW w:w="0" w:type="auto"/>
        <w:tblLook w:val="04A0" w:firstRow="1" w:lastRow="0" w:firstColumn="1" w:lastColumn="0" w:noHBand="0" w:noVBand="1"/>
      </w:tblPr>
      <w:tblGrid>
        <w:gridCol w:w="1739"/>
        <w:gridCol w:w="6755"/>
      </w:tblGrid>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8. bilkura.</w:t>
            </w:r>
          </w:p>
        </w:tc>
      </w:tr>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2017-11-06</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Gaia</w:t>
            </w:r>
          </w:p>
        </w:tc>
        <w:tc>
          <w:tcPr>
            <w:tcW w:w="6755" w:type="dxa"/>
          </w:tcPr>
          <w:p w:rsidR="005D6A64" w:rsidRPr="003F7DED" w:rsidRDefault="005D6A64" w:rsidP="003F7DED">
            <w:pPr>
              <w:spacing w:before="40" w:after="40"/>
              <w:jc w:val="both"/>
              <w:rPr>
                <w:sz w:val="18"/>
                <w:szCs w:val="18"/>
              </w:rPr>
            </w:pPr>
            <w:r w:rsidRPr="003F7DED">
              <w:rPr>
                <w:sz w:val="18"/>
                <w:szCs w:val="18"/>
              </w:rPr>
              <w:t>Osasunaren arloaren egoera Nafarroako Ekialdek Pirinioetako ibarretan.</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Solaskideak</w:t>
            </w:r>
          </w:p>
        </w:tc>
        <w:tc>
          <w:tcPr>
            <w:tcW w:w="6755" w:type="dxa"/>
          </w:tcPr>
          <w:p w:rsidR="005D6A64" w:rsidRPr="003F7DED" w:rsidRDefault="005D6A64" w:rsidP="003F7DED">
            <w:pPr>
              <w:spacing w:before="40" w:after="40"/>
              <w:jc w:val="both"/>
              <w:rPr>
                <w:sz w:val="18"/>
                <w:szCs w:val="18"/>
              </w:rPr>
            </w:pPr>
            <w:proofErr w:type="spellStart"/>
            <w:r w:rsidRPr="003F7DED">
              <w:rPr>
                <w:sz w:val="18"/>
                <w:szCs w:val="18"/>
              </w:rPr>
              <w:t>Pili</w:t>
            </w:r>
            <w:proofErr w:type="spellEnd"/>
            <w:r w:rsidRPr="003F7DED">
              <w:rPr>
                <w:sz w:val="18"/>
                <w:szCs w:val="18"/>
              </w:rPr>
              <w:t xml:space="preserve"> Montero, Amparo </w:t>
            </w:r>
            <w:proofErr w:type="spellStart"/>
            <w:r w:rsidRPr="003F7DED">
              <w:rPr>
                <w:sz w:val="18"/>
                <w:szCs w:val="18"/>
              </w:rPr>
              <w:t>Viñuales</w:t>
            </w:r>
            <w:proofErr w:type="spellEnd"/>
            <w:r w:rsidRPr="003F7DED">
              <w:rPr>
                <w:sz w:val="18"/>
                <w:szCs w:val="18"/>
              </w:rPr>
              <w:t xml:space="preserve">, Marta </w:t>
            </w:r>
            <w:proofErr w:type="spellStart"/>
            <w:r w:rsidRPr="003F7DED">
              <w:rPr>
                <w:sz w:val="18"/>
                <w:szCs w:val="18"/>
              </w:rPr>
              <w:t>Moler</w:t>
            </w:r>
            <w:proofErr w:type="spellEnd"/>
            <w:r w:rsidRPr="003F7DED">
              <w:rPr>
                <w:sz w:val="18"/>
                <w:szCs w:val="18"/>
              </w:rPr>
              <w:t xml:space="preserve">, Maddi </w:t>
            </w:r>
            <w:proofErr w:type="spellStart"/>
            <w:r w:rsidRPr="003F7DED">
              <w:rPr>
                <w:sz w:val="18"/>
                <w:szCs w:val="18"/>
              </w:rPr>
              <w:t>Mandazen</w:t>
            </w:r>
            <w:proofErr w:type="spellEnd"/>
            <w:r w:rsidRPr="003F7DED">
              <w:rPr>
                <w:sz w:val="18"/>
                <w:szCs w:val="18"/>
              </w:rPr>
              <w:t xml:space="preserve">, Lourdes Iturri, Lourdes </w:t>
            </w:r>
            <w:proofErr w:type="spellStart"/>
            <w:r w:rsidRPr="003F7DED">
              <w:rPr>
                <w:sz w:val="18"/>
                <w:szCs w:val="18"/>
              </w:rPr>
              <w:t>Zoco</w:t>
            </w:r>
            <w:proofErr w:type="spellEnd"/>
            <w:r w:rsidRPr="003F7DED">
              <w:rPr>
                <w:sz w:val="18"/>
                <w:szCs w:val="18"/>
              </w:rPr>
              <w:t xml:space="preserve"> (osasun zerbitzuetako eta gizarte zerbitzuetako langileak) eta Carlos Bueno (Pirinioetako Mahaiko ordezkaria).</w:t>
            </w:r>
          </w:p>
        </w:tc>
      </w:tr>
    </w:tbl>
    <w:p w:rsidR="005D6A64" w:rsidRPr="003F7DED" w:rsidRDefault="005D6A64" w:rsidP="003F7DED">
      <w:pPr>
        <w:spacing w:before="40" w:after="40" w:line="240" w:lineRule="auto"/>
        <w:jc w:val="both"/>
        <w:rPr>
          <w:sz w:val="18"/>
          <w:szCs w:val="18"/>
        </w:rPr>
      </w:pPr>
    </w:p>
    <w:p w:rsidR="005D6A64" w:rsidRPr="003F7DED" w:rsidRDefault="005D6A64" w:rsidP="003F7DED">
      <w:pPr>
        <w:spacing w:before="40" w:after="40" w:line="240" w:lineRule="auto"/>
        <w:jc w:val="both"/>
        <w:rPr>
          <w:sz w:val="18"/>
          <w:szCs w:val="18"/>
        </w:rPr>
      </w:pPr>
    </w:p>
    <w:tbl>
      <w:tblPr>
        <w:tblStyle w:val="Tablaconcuadrcula"/>
        <w:tblW w:w="0" w:type="auto"/>
        <w:tblLook w:val="04A0" w:firstRow="1" w:lastRow="0" w:firstColumn="1" w:lastColumn="0" w:noHBand="0" w:noVBand="1"/>
      </w:tblPr>
      <w:tblGrid>
        <w:gridCol w:w="1739"/>
        <w:gridCol w:w="6755"/>
      </w:tblGrid>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9. bilkura.</w:t>
            </w:r>
          </w:p>
        </w:tc>
      </w:tr>
      <w:tr w:rsidR="005D6A64" w:rsidRPr="003F7DED" w:rsidTr="00CC36C4">
        <w:tc>
          <w:tcPr>
            <w:tcW w:w="8494" w:type="dxa"/>
            <w:gridSpan w:val="2"/>
          </w:tcPr>
          <w:p w:rsidR="005D6A64" w:rsidRPr="003F7DED" w:rsidRDefault="005D6A64" w:rsidP="003F7DED">
            <w:pPr>
              <w:spacing w:before="40" w:after="40"/>
              <w:jc w:val="both"/>
              <w:rPr>
                <w:sz w:val="18"/>
                <w:szCs w:val="18"/>
              </w:rPr>
            </w:pPr>
            <w:r w:rsidRPr="003F7DED">
              <w:rPr>
                <w:sz w:val="18"/>
                <w:szCs w:val="18"/>
              </w:rPr>
              <w:t>2017-11-13</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Gaia</w:t>
            </w:r>
          </w:p>
        </w:tc>
        <w:tc>
          <w:tcPr>
            <w:tcW w:w="6755" w:type="dxa"/>
          </w:tcPr>
          <w:p w:rsidR="005D6A64" w:rsidRPr="003F7DED" w:rsidRDefault="005D6A64" w:rsidP="003F7DED">
            <w:pPr>
              <w:spacing w:before="40" w:after="40"/>
              <w:jc w:val="both"/>
              <w:rPr>
                <w:sz w:val="18"/>
                <w:szCs w:val="18"/>
              </w:rPr>
            </w:pPr>
            <w:r w:rsidRPr="003F7DED">
              <w:rPr>
                <w:sz w:val="18"/>
                <w:szCs w:val="18"/>
              </w:rPr>
              <w:t>Turismoaren egoera Nafarroako Ekialdeko Pirinioetako ibarretan.</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Solaskideak</w:t>
            </w:r>
          </w:p>
        </w:tc>
        <w:tc>
          <w:tcPr>
            <w:tcW w:w="6755" w:type="dxa"/>
          </w:tcPr>
          <w:p w:rsidR="005D6A64" w:rsidRPr="003F7DED" w:rsidRDefault="005D6A64" w:rsidP="003F7DED">
            <w:pPr>
              <w:spacing w:before="40" w:after="40"/>
              <w:jc w:val="both"/>
              <w:rPr>
                <w:sz w:val="18"/>
                <w:szCs w:val="18"/>
              </w:rPr>
            </w:pPr>
            <w:r w:rsidRPr="003F7DED">
              <w:rPr>
                <w:sz w:val="18"/>
                <w:szCs w:val="18"/>
              </w:rPr>
              <w:t xml:space="preserve">Mikel </w:t>
            </w:r>
            <w:proofErr w:type="spellStart"/>
            <w:r w:rsidRPr="003F7DED">
              <w:rPr>
                <w:sz w:val="18"/>
                <w:szCs w:val="18"/>
              </w:rPr>
              <w:t>Madorran</w:t>
            </w:r>
            <w:proofErr w:type="spellEnd"/>
            <w:r w:rsidRPr="003F7DED">
              <w:rPr>
                <w:sz w:val="18"/>
                <w:szCs w:val="18"/>
              </w:rPr>
              <w:t xml:space="preserve">, Alicia Mendibe, Angel Mari Loperena, Javier Carlosena (turismoaren hainbat arlotan lan egiten duten pertsonak) eta </w:t>
            </w:r>
            <w:proofErr w:type="spellStart"/>
            <w:r w:rsidRPr="003F7DED">
              <w:rPr>
                <w:sz w:val="18"/>
                <w:szCs w:val="18"/>
              </w:rPr>
              <w:t>Jesús</w:t>
            </w:r>
            <w:proofErr w:type="spellEnd"/>
            <w:r w:rsidRPr="003F7DED">
              <w:rPr>
                <w:sz w:val="18"/>
                <w:szCs w:val="18"/>
              </w:rPr>
              <w:t xml:space="preserve"> Mari </w:t>
            </w:r>
            <w:proofErr w:type="spellStart"/>
            <w:r w:rsidRPr="003F7DED">
              <w:rPr>
                <w:sz w:val="18"/>
                <w:szCs w:val="18"/>
              </w:rPr>
              <w:t>Barace</w:t>
            </w:r>
            <w:proofErr w:type="spellEnd"/>
            <w:r w:rsidRPr="003F7DED">
              <w:rPr>
                <w:sz w:val="18"/>
                <w:szCs w:val="18"/>
              </w:rPr>
              <w:t xml:space="preserve"> (Pirinioetako Mahaiko ordezkaria).</w:t>
            </w:r>
          </w:p>
        </w:tc>
      </w:tr>
    </w:tbl>
    <w:p w:rsidR="005D6A64" w:rsidRPr="003F7DED" w:rsidRDefault="005D6A64" w:rsidP="003F7DED">
      <w:pPr>
        <w:spacing w:before="40" w:after="40" w:line="240" w:lineRule="auto"/>
        <w:jc w:val="both"/>
        <w:rPr>
          <w:sz w:val="18"/>
          <w:szCs w:val="18"/>
        </w:rPr>
      </w:pPr>
    </w:p>
    <w:p w:rsidR="005D6A64" w:rsidRPr="003F7DED" w:rsidRDefault="005D6A64" w:rsidP="003F7DED">
      <w:pPr>
        <w:spacing w:before="40" w:after="40" w:line="240" w:lineRule="auto"/>
        <w:jc w:val="both"/>
        <w:rPr>
          <w:sz w:val="18"/>
          <w:szCs w:val="18"/>
        </w:rPr>
      </w:pPr>
    </w:p>
    <w:p w:rsidR="005D6A64" w:rsidRPr="003F7DED" w:rsidRDefault="005D6A64" w:rsidP="003F7DED">
      <w:pPr>
        <w:spacing w:before="40" w:after="40" w:line="240" w:lineRule="auto"/>
        <w:jc w:val="both"/>
        <w:rPr>
          <w:sz w:val="18"/>
          <w:szCs w:val="18"/>
        </w:rPr>
      </w:pPr>
    </w:p>
    <w:p w:rsidR="005D6A64" w:rsidRPr="003F7DED" w:rsidRDefault="005D6A64" w:rsidP="003F7DED">
      <w:pPr>
        <w:spacing w:before="40" w:after="40" w:line="240" w:lineRule="auto"/>
        <w:jc w:val="both"/>
        <w:rPr>
          <w:sz w:val="18"/>
          <w:szCs w:val="18"/>
        </w:rPr>
      </w:pPr>
    </w:p>
    <w:p w:rsidR="005D6A64" w:rsidRPr="003F7DED" w:rsidRDefault="005D6A64" w:rsidP="003F7DED">
      <w:pPr>
        <w:spacing w:before="40" w:after="40" w:line="240" w:lineRule="auto"/>
        <w:jc w:val="both"/>
        <w:rPr>
          <w:sz w:val="18"/>
          <w:szCs w:val="18"/>
        </w:rPr>
      </w:pPr>
    </w:p>
    <w:tbl>
      <w:tblPr>
        <w:tblStyle w:val="Tablaconcuadrcula"/>
        <w:tblW w:w="8500" w:type="dxa"/>
        <w:tblLook w:val="04A0" w:firstRow="1" w:lastRow="0" w:firstColumn="1" w:lastColumn="0" w:noHBand="0" w:noVBand="1"/>
      </w:tblPr>
      <w:tblGrid>
        <w:gridCol w:w="1739"/>
        <w:gridCol w:w="6761"/>
      </w:tblGrid>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10. bilkura.</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2018-01-15</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 xml:space="preserve">Bisita Erroibarko Etxera (Lintzoain) eta Aezkoako </w:t>
            </w:r>
            <w:proofErr w:type="spellStart"/>
            <w:r w:rsidRPr="003F7DED">
              <w:rPr>
                <w:sz w:val="18"/>
                <w:szCs w:val="18"/>
              </w:rPr>
              <w:t>Batzarre</w:t>
            </w:r>
            <w:proofErr w:type="spellEnd"/>
            <w:r w:rsidRPr="003F7DED">
              <w:rPr>
                <w:sz w:val="18"/>
                <w:szCs w:val="18"/>
              </w:rPr>
              <w:t xml:space="preserve"> Nagusiaren Etxera.</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Gaia</w:t>
            </w:r>
          </w:p>
        </w:tc>
        <w:tc>
          <w:tcPr>
            <w:tcW w:w="6761" w:type="dxa"/>
          </w:tcPr>
          <w:p w:rsidR="005D6A64" w:rsidRPr="003F7DED" w:rsidRDefault="005D6A64" w:rsidP="003F7DED">
            <w:pPr>
              <w:spacing w:before="40" w:after="40"/>
              <w:jc w:val="both"/>
              <w:rPr>
                <w:sz w:val="18"/>
                <w:szCs w:val="18"/>
              </w:rPr>
            </w:pPr>
            <w:r w:rsidRPr="003F7DED">
              <w:rPr>
                <w:sz w:val="18"/>
                <w:szCs w:val="18"/>
              </w:rPr>
              <w:t xml:space="preserve">Enplegua, industria, landa garapena, ekintzaileen lana, </w:t>
            </w:r>
            <w:proofErr w:type="spellStart"/>
            <w:r w:rsidRPr="003F7DED">
              <w:rPr>
                <w:sz w:val="18"/>
                <w:szCs w:val="18"/>
              </w:rPr>
              <w:t>Cederna-Garalur</w:t>
            </w:r>
            <w:proofErr w:type="spellEnd"/>
            <w:r w:rsidRPr="003F7DED">
              <w:rPr>
                <w:sz w:val="18"/>
                <w:szCs w:val="18"/>
              </w:rPr>
              <w:t xml:space="preserve"> eta Nafarroako Ekialdeko Pirinioetako Ibarren ingurumena eta basozaintza.</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Solaskideak</w:t>
            </w:r>
          </w:p>
        </w:tc>
        <w:tc>
          <w:tcPr>
            <w:tcW w:w="6761" w:type="dxa"/>
          </w:tcPr>
          <w:p w:rsidR="005D6A64" w:rsidRPr="003F7DED" w:rsidRDefault="005D6A64" w:rsidP="003F7DED">
            <w:pPr>
              <w:spacing w:before="40" w:after="40"/>
              <w:jc w:val="both"/>
              <w:rPr>
                <w:sz w:val="18"/>
                <w:szCs w:val="18"/>
              </w:rPr>
            </w:pPr>
            <w:r w:rsidRPr="003F7DED">
              <w:rPr>
                <w:sz w:val="18"/>
                <w:szCs w:val="18"/>
              </w:rPr>
              <w:t xml:space="preserve">Joseba Martinez, Daniel Irigoien (Pirinioetako Mahaia), Mikel del </w:t>
            </w:r>
            <w:proofErr w:type="spellStart"/>
            <w:r w:rsidRPr="003F7DED">
              <w:rPr>
                <w:sz w:val="18"/>
                <w:szCs w:val="18"/>
              </w:rPr>
              <w:t>Río</w:t>
            </w:r>
            <w:proofErr w:type="spellEnd"/>
            <w:r w:rsidRPr="003F7DED">
              <w:rPr>
                <w:sz w:val="18"/>
                <w:szCs w:val="18"/>
              </w:rPr>
              <w:t xml:space="preserve"> (garapenerako taldeko eskualdeko parte-hartzailea), Ibon </w:t>
            </w:r>
            <w:proofErr w:type="spellStart"/>
            <w:r w:rsidRPr="003F7DED">
              <w:rPr>
                <w:sz w:val="18"/>
                <w:szCs w:val="18"/>
              </w:rPr>
              <w:t>Mimentza</w:t>
            </w:r>
            <w:proofErr w:type="spellEnd"/>
            <w:r w:rsidRPr="003F7DED">
              <w:rPr>
                <w:sz w:val="18"/>
                <w:szCs w:val="18"/>
              </w:rPr>
              <w:t xml:space="preserve"> (</w:t>
            </w:r>
            <w:proofErr w:type="spellStart"/>
            <w:r w:rsidRPr="003F7DED">
              <w:rPr>
                <w:sz w:val="18"/>
                <w:szCs w:val="18"/>
              </w:rPr>
              <w:t>Cederna-Garalurreko</w:t>
            </w:r>
            <w:proofErr w:type="spellEnd"/>
            <w:r w:rsidRPr="003F7DED">
              <w:rPr>
                <w:sz w:val="18"/>
                <w:szCs w:val="18"/>
              </w:rPr>
              <w:t xml:space="preserve"> kudeatzailea), Iban Lakidain (eskualdean lan egiten duen mendietako ingeniaria), Enrike Garralda (Erroko alkatea), Silvia </w:t>
            </w:r>
            <w:proofErr w:type="spellStart"/>
            <w:r w:rsidRPr="003F7DED">
              <w:rPr>
                <w:sz w:val="18"/>
                <w:szCs w:val="18"/>
              </w:rPr>
              <w:t>Erlanz</w:t>
            </w:r>
            <w:proofErr w:type="spellEnd"/>
            <w:r w:rsidRPr="003F7DED">
              <w:rPr>
                <w:sz w:val="18"/>
                <w:szCs w:val="18"/>
              </w:rPr>
              <w:t xml:space="preserve">, Luis </w:t>
            </w:r>
            <w:proofErr w:type="spellStart"/>
            <w:r w:rsidRPr="003F7DED">
              <w:rPr>
                <w:sz w:val="18"/>
                <w:szCs w:val="18"/>
              </w:rPr>
              <w:t>Zamarro</w:t>
            </w:r>
            <w:proofErr w:type="spellEnd"/>
            <w:r w:rsidRPr="003F7DED">
              <w:rPr>
                <w:sz w:val="18"/>
                <w:szCs w:val="18"/>
              </w:rPr>
              <w:t xml:space="preserve"> (basozaintzaren eta ingurumenaren arloko taldeko kideak).</w:t>
            </w:r>
          </w:p>
        </w:tc>
      </w:tr>
    </w:tbl>
    <w:p w:rsidR="005D6A64" w:rsidRPr="003F7DED" w:rsidRDefault="005D6A64" w:rsidP="003F7DED">
      <w:pPr>
        <w:spacing w:before="40" w:after="40" w:line="240" w:lineRule="auto"/>
        <w:jc w:val="both"/>
        <w:rPr>
          <w:sz w:val="18"/>
          <w:szCs w:val="18"/>
        </w:rPr>
      </w:pPr>
    </w:p>
    <w:p w:rsidR="005D6A64" w:rsidRPr="003F7DED" w:rsidRDefault="005D6A64" w:rsidP="003F7DED">
      <w:pPr>
        <w:spacing w:before="40" w:after="40" w:line="240" w:lineRule="auto"/>
        <w:jc w:val="both"/>
        <w:rPr>
          <w:sz w:val="18"/>
          <w:szCs w:val="18"/>
        </w:rPr>
      </w:pPr>
    </w:p>
    <w:tbl>
      <w:tblPr>
        <w:tblStyle w:val="Tablaconcuadrcula"/>
        <w:tblW w:w="8500" w:type="dxa"/>
        <w:tblLook w:val="04A0" w:firstRow="1" w:lastRow="0" w:firstColumn="1" w:lastColumn="0" w:noHBand="0" w:noVBand="1"/>
      </w:tblPr>
      <w:tblGrid>
        <w:gridCol w:w="1739"/>
        <w:gridCol w:w="6761"/>
      </w:tblGrid>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11. bilkura.</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2018-01-29</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Bisita Nabaskozera eta Zaraitzu Ibarrera.</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Gaia</w:t>
            </w:r>
          </w:p>
        </w:tc>
        <w:tc>
          <w:tcPr>
            <w:tcW w:w="6761" w:type="dxa"/>
          </w:tcPr>
          <w:p w:rsidR="005D6A64" w:rsidRPr="003F7DED" w:rsidRDefault="005D6A64" w:rsidP="003F7DED">
            <w:pPr>
              <w:spacing w:before="40" w:after="40"/>
              <w:jc w:val="both"/>
              <w:rPr>
                <w:sz w:val="18"/>
                <w:szCs w:val="18"/>
              </w:rPr>
            </w:pPr>
            <w:r w:rsidRPr="003F7DED">
              <w:rPr>
                <w:sz w:val="18"/>
                <w:szCs w:val="18"/>
              </w:rPr>
              <w:t>Berdintasuna, kultura, ondarea eta euskara Nafarroako Ekialdeko Pirinioetako ibarretan.</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Solaskideak</w:t>
            </w:r>
          </w:p>
        </w:tc>
        <w:tc>
          <w:tcPr>
            <w:tcW w:w="6761" w:type="dxa"/>
          </w:tcPr>
          <w:p w:rsidR="005D6A64" w:rsidRPr="003F7DED" w:rsidRDefault="005D6A64" w:rsidP="003F7DED">
            <w:pPr>
              <w:spacing w:before="40" w:after="40"/>
              <w:jc w:val="both"/>
              <w:rPr>
                <w:sz w:val="18"/>
                <w:szCs w:val="18"/>
              </w:rPr>
            </w:pPr>
            <w:r w:rsidRPr="003F7DED">
              <w:rPr>
                <w:sz w:val="18"/>
                <w:szCs w:val="18"/>
              </w:rPr>
              <w:t xml:space="preserve">Elena Calvo (Burgiko alkatea), Izaskun </w:t>
            </w:r>
            <w:proofErr w:type="spellStart"/>
            <w:r w:rsidRPr="003F7DED">
              <w:rPr>
                <w:sz w:val="18"/>
                <w:szCs w:val="18"/>
              </w:rPr>
              <w:t>Zabalza</w:t>
            </w:r>
            <w:proofErr w:type="spellEnd"/>
            <w:r w:rsidRPr="003F7DED">
              <w:rPr>
                <w:sz w:val="18"/>
                <w:szCs w:val="18"/>
              </w:rPr>
              <w:t xml:space="preserve">, Garazi Iribarren (euskara zerbitzuetako ordezkariak) eta Ana </w:t>
            </w:r>
            <w:proofErr w:type="spellStart"/>
            <w:r w:rsidRPr="003F7DED">
              <w:rPr>
                <w:sz w:val="18"/>
                <w:szCs w:val="18"/>
              </w:rPr>
              <w:t>Sagardoi</w:t>
            </w:r>
            <w:proofErr w:type="spellEnd"/>
            <w:r w:rsidRPr="003F7DED">
              <w:rPr>
                <w:sz w:val="18"/>
                <w:szCs w:val="18"/>
              </w:rPr>
              <w:t xml:space="preserve"> (Pirinioetako Mahaiko ordezkaria).</w:t>
            </w:r>
          </w:p>
        </w:tc>
      </w:tr>
    </w:tbl>
    <w:p w:rsidR="005D6A64" w:rsidRPr="003F7DED" w:rsidRDefault="005D6A64" w:rsidP="003F7DED">
      <w:pPr>
        <w:spacing w:before="40" w:after="40" w:line="240" w:lineRule="auto"/>
        <w:jc w:val="both"/>
        <w:rPr>
          <w:sz w:val="18"/>
          <w:szCs w:val="18"/>
        </w:rPr>
      </w:pPr>
    </w:p>
    <w:p w:rsidR="005D6A64" w:rsidRPr="003F7DED" w:rsidRDefault="005D6A64" w:rsidP="003F7DED">
      <w:pPr>
        <w:spacing w:before="40" w:after="40" w:line="240" w:lineRule="auto"/>
        <w:jc w:val="both"/>
        <w:rPr>
          <w:sz w:val="18"/>
          <w:szCs w:val="18"/>
        </w:rPr>
      </w:pPr>
    </w:p>
    <w:tbl>
      <w:tblPr>
        <w:tblStyle w:val="Tablaconcuadrcula"/>
        <w:tblW w:w="8500" w:type="dxa"/>
        <w:tblLook w:val="04A0" w:firstRow="1" w:lastRow="0" w:firstColumn="1" w:lastColumn="0" w:noHBand="0" w:noVBand="1"/>
      </w:tblPr>
      <w:tblGrid>
        <w:gridCol w:w="1739"/>
        <w:gridCol w:w="6761"/>
      </w:tblGrid>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12. bilkura.</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2018-03-13</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Hezkuntza Departamentua.</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Gaia</w:t>
            </w:r>
          </w:p>
        </w:tc>
        <w:tc>
          <w:tcPr>
            <w:tcW w:w="6761" w:type="dxa"/>
          </w:tcPr>
          <w:p w:rsidR="005D6A64" w:rsidRPr="003F7DED" w:rsidRDefault="005D6A64" w:rsidP="003F7DED">
            <w:pPr>
              <w:spacing w:before="40" w:after="40"/>
              <w:jc w:val="both"/>
              <w:rPr>
                <w:sz w:val="18"/>
                <w:szCs w:val="18"/>
              </w:rPr>
            </w:pPr>
            <w:r w:rsidRPr="003F7DED">
              <w:rPr>
                <w:sz w:val="18"/>
                <w:szCs w:val="18"/>
              </w:rPr>
              <w:t>Pirinioetako solaskideek egindako eskaerei eta eskakizunei Departamentuak emandako erantzuna eta Departamentuaren ekimen propioak.</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Solaskideak</w:t>
            </w:r>
          </w:p>
        </w:tc>
        <w:tc>
          <w:tcPr>
            <w:tcW w:w="6761" w:type="dxa"/>
          </w:tcPr>
          <w:p w:rsidR="005D6A64" w:rsidRPr="003F7DED" w:rsidRDefault="005D6A64" w:rsidP="003F7DED">
            <w:pPr>
              <w:spacing w:before="40" w:after="40"/>
              <w:jc w:val="both"/>
              <w:rPr>
                <w:sz w:val="18"/>
                <w:szCs w:val="18"/>
              </w:rPr>
            </w:pPr>
            <w:r w:rsidRPr="003F7DED">
              <w:rPr>
                <w:sz w:val="18"/>
                <w:szCs w:val="18"/>
              </w:rPr>
              <w:t>Maria Solana (kontseilaria) y Roberto Perez (Hezkuntzako zuzendari nagusia).</w:t>
            </w:r>
          </w:p>
        </w:tc>
      </w:tr>
    </w:tbl>
    <w:p w:rsidR="005D6A64" w:rsidRPr="003F7DED" w:rsidRDefault="005D6A64" w:rsidP="003F7DED">
      <w:pPr>
        <w:spacing w:before="40" w:after="40" w:line="240" w:lineRule="auto"/>
        <w:jc w:val="both"/>
        <w:rPr>
          <w:sz w:val="18"/>
          <w:szCs w:val="18"/>
        </w:rPr>
      </w:pPr>
    </w:p>
    <w:p w:rsidR="005D6A64" w:rsidRPr="003F7DED" w:rsidRDefault="005D6A64" w:rsidP="003F7DED">
      <w:pPr>
        <w:spacing w:before="40" w:after="40" w:line="240" w:lineRule="auto"/>
        <w:jc w:val="both"/>
        <w:rPr>
          <w:sz w:val="18"/>
          <w:szCs w:val="18"/>
        </w:rPr>
      </w:pPr>
    </w:p>
    <w:tbl>
      <w:tblPr>
        <w:tblStyle w:val="Tablaconcuadrcula"/>
        <w:tblW w:w="8500" w:type="dxa"/>
        <w:tblLook w:val="04A0" w:firstRow="1" w:lastRow="0" w:firstColumn="1" w:lastColumn="0" w:noHBand="0" w:noVBand="1"/>
      </w:tblPr>
      <w:tblGrid>
        <w:gridCol w:w="1739"/>
        <w:gridCol w:w="6761"/>
      </w:tblGrid>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13. bilkura.</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2018-03-13</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Osasun Departamentua.</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Gaia</w:t>
            </w:r>
          </w:p>
        </w:tc>
        <w:tc>
          <w:tcPr>
            <w:tcW w:w="6761" w:type="dxa"/>
          </w:tcPr>
          <w:p w:rsidR="005D6A64" w:rsidRPr="003F7DED" w:rsidRDefault="005D6A64" w:rsidP="003F7DED">
            <w:pPr>
              <w:spacing w:before="40" w:after="40"/>
              <w:jc w:val="both"/>
              <w:rPr>
                <w:sz w:val="18"/>
                <w:szCs w:val="18"/>
              </w:rPr>
            </w:pPr>
            <w:r w:rsidRPr="003F7DED">
              <w:rPr>
                <w:sz w:val="18"/>
                <w:szCs w:val="18"/>
              </w:rPr>
              <w:t>Pirinioetako solaskideek egindako eskaerei eta eskakizunei Departamentuak emandako erantzuna eta Departamentuaren ekimen propioak.</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Solaskideak</w:t>
            </w:r>
          </w:p>
        </w:tc>
        <w:tc>
          <w:tcPr>
            <w:tcW w:w="6761" w:type="dxa"/>
          </w:tcPr>
          <w:p w:rsidR="005D6A64" w:rsidRPr="003F7DED" w:rsidRDefault="005D6A64" w:rsidP="003F7DED">
            <w:pPr>
              <w:spacing w:before="40" w:after="40"/>
              <w:jc w:val="both"/>
              <w:rPr>
                <w:sz w:val="18"/>
                <w:szCs w:val="18"/>
              </w:rPr>
            </w:pPr>
            <w:r w:rsidRPr="003F7DED">
              <w:rPr>
                <w:sz w:val="18"/>
                <w:szCs w:val="18"/>
              </w:rPr>
              <w:t xml:space="preserve">Fernando Dominguez (kontseilaria) eta Luis </w:t>
            </w:r>
            <w:proofErr w:type="spellStart"/>
            <w:r w:rsidRPr="003F7DED">
              <w:rPr>
                <w:sz w:val="18"/>
                <w:szCs w:val="18"/>
              </w:rPr>
              <w:t>Gabilondo</w:t>
            </w:r>
            <w:proofErr w:type="spellEnd"/>
            <w:r w:rsidRPr="003F7DED">
              <w:rPr>
                <w:sz w:val="18"/>
                <w:szCs w:val="18"/>
              </w:rPr>
              <w:t xml:space="preserve"> (Osasuneko zuzendari nagusia).</w:t>
            </w:r>
          </w:p>
        </w:tc>
      </w:tr>
    </w:tbl>
    <w:p w:rsidR="005D6A64" w:rsidRPr="003F7DED" w:rsidRDefault="005D6A64" w:rsidP="003F7DED">
      <w:pPr>
        <w:spacing w:before="40" w:after="40" w:line="240" w:lineRule="auto"/>
        <w:jc w:val="both"/>
        <w:rPr>
          <w:sz w:val="18"/>
          <w:szCs w:val="18"/>
        </w:rPr>
      </w:pPr>
    </w:p>
    <w:p w:rsidR="005D6A64" w:rsidRPr="003F7DED" w:rsidRDefault="005D6A64" w:rsidP="003F7DED">
      <w:pPr>
        <w:spacing w:before="40" w:after="40" w:line="240" w:lineRule="auto"/>
        <w:jc w:val="both"/>
        <w:rPr>
          <w:sz w:val="18"/>
          <w:szCs w:val="18"/>
        </w:rPr>
      </w:pPr>
    </w:p>
    <w:tbl>
      <w:tblPr>
        <w:tblStyle w:val="Tablaconcuadrcula"/>
        <w:tblW w:w="8500" w:type="dxa"/>
        <w:tblLook w:val="04A0" w:firstRow="1" w:lastRow="0" w:firstColumn="1" w:lastColumn="0" w:noHBand="0" w:noVBand="1"/>
      </w:tblPr>
      <w:tblGrid>
        <w:gridCol w:w="1739"/>
        <w:gridCol w:w="6761"/>
      </w:tblGrid>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lastRenderedPageBreak/>
              <w:t>14. bilkura.</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2018-03-22</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Landa Garapeneko, Ingurumeneko eta Toki Administrazioko Departamentua.</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Gaia</w:t>
            </w:r>
          </w:p>
        </w:tc>
        <w:tc>
          <w:tcPr>
            <w:tcW w:w="6761" w:type="dxa"/>
          </w:tcPr>
          <w:p w:rsidR="005D6A64" w:rsidRPr="003F7DED" w:rsidRDefault="005D6A64" w:rsidP="003F7DED">
            <w:pPr>
              <w:spacing w:before="40" w:after="40"/>
              <w:jc w:val="both"/>
              <w:rPr>
                <w:sz w:val="18"/>
                <w:szCs w:val="18"/>
              </w:rPr>
            </w:pPr>
            <w:r w:rsidRPr="003F7DED">
              <w:rPr>
                <w:sz w:val="18"/>
                <w:szCs w:val="18"/>
              </w:rPr>
              <w:t>Pirinioetako solaskideek egindako eskaerei eta eskakizunei Departamentuak emandako erantzuna eta Departamentuaren ekimen propioak.</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Solaskideak</w:t>
            </w:r>
          </w:p>
        </w:tc>
        <w:tc>
          <w:tcPr>
            <w:tcW w:w="6761" w:type="dxa"/>
          </w:tcPr>
          <w:p w:rsidR="005D6A64" w:rsidRPr="003F7DED" w:rsidRDefault="005D6A64" w:rsidP="003F7DED">
            <w:pPr>
              <w:spacing w:before="40" w:after="40"/>
              <w:jc w:val="both"/>
              <w:rPr>
                <w:sz w:val="18"/>
                <w:szCs w:val="18"/>
              </w:rPr>
            </w:pPr>
            <w:r w:rsidRPr="003F7DED">
              <w:rPr>
                <w:sz w:val="18"/>
                <w:szCs w:val="18"/>
              </w:rPr>
              <w:t xml:space="preserve">Isabel Elizalde (kontseilaria), Ignacio Gil (Landa Garapeneko zuzendari nagusia), Izaskun </w:t>
            </w:r>
            <w:proofErr w:type="spellStart"/>
            <w:r w:rsidRPr="003F7DED">
              <w:rPr>
                <w:sz w:val="18"/>
                <w:szCs w:val="18"/>
              </w:rPr>
              <w:t>Abril</w:t>
            </w:r>
            <w:proofErr w:type="spellEnd"/>
            <w:r w:rsidRPr="003F7DED">
              <w:rPr>
                <w:sz w:val="18"/>
                <w:szCs w:val="18"/>
              </w:rPr>
              <w:t xml:space="preserve"> (</w:t>
            </w:r>
            <w:proofErr w:type="spellStart"/>
            <w:r w:rsidRPr="003F7DED">
              <w:rPr>
                <w:sz w:val="18"/>
                <w:szCs w:val="18"/>
              </w:rPr>
              <w:t>kabineteburua</w:t>
            </w:r>
            <w:proofErr w:type="spellEnd"/>
            <w:r w:rsidRPr="003F7DED">
              <w:rPr>
                <w:sz w:val="18"/>
                <w:szCs w:val="18"/>
              </w:rPr>
              <w:t xml:space="preserve">), Fermin Olabe (Ingurumen Zerbitzuko zuzendaria) eta </w:t>
            </w:r>
            <w:proofErr w:type="spellStart"/>
            <w:r w:rsidRPr="003F7DED">
              <w:rPr>
                <w:sz w:val="18"/>
                <w:szCs w:val="18"/>
              </w:rPr>
              <w:t>Juanma</w:t>
            </w:r>
            <w:proofErr w:type="spellEnd"/>
            <w:r w:rsidRPr="003F7DED">
              <w:rPr>
                <w:sz w:val="18"/>
                <w:szCs w:val="18"/>
              </w:rPr>
              <w:t xml:space="preserve"> </w:t>
            </w:r>
            <w:proofErr w:type="spellStart"/>
            <w:r w:rsidRPr="003F7DED">
              <w:rPr>
                <w:sz w:val="18"/>
                <w:szCs w:val="18"/>
              </w:rPr>
              <w:t>Intxaurraundieta</w:t>
            </w:r>
            <w:proofErr w:type="spellEnd"/>
            <w:r w:rsidRPr="003F7DED">
              <w:rPr>
                <w:sz w:val="18"/>
                <w:szCs w:val="18"/>
              </w:rPr>
              <w:t xml:space="preserve"> (</w:t>
            </w:r>
            <w:proofErr w:type="spellStart"/>
            <w:r w:rsidRPr="003F7DED">
              <w:rPr>
                <w:sz w:val="18"/>
                <w:szCs w:val="18"/>
              </w:rPr>
              <w:t>INTIAko</w:t>
            </w:r>
            <w:proofErr w:type="spellEnd"/>
            <w:r w:rsidRPr="003F7DED">
              <w:rPr>
                <w:sz w:val="18"/>
                <w:szCs w:val="18"/>
              </w:rPr>
              <w:t xml:space="preserve"> zuzendari kudeatzailea).</w:t>
            </w:r>
          </w:p>
        </w:tc>
      </w:tr>
    </w:tbl>
    <w:p w:rsidR="005D6A64" w:rsidRPr="003F7DED" w:rsidRDefault="005D6A64" w:rsidP="003F7DED">
      <w:pPr>
        <w:spacing w:before="40" w:after="40" w:line="240" w:lineRule="auto"/>
        <w:jc w:val="both"/>
        <w:rPr>
          <w:sz w:val="18"/>
          <w:szCs w:val="18"/>
        </w:rPr>
      </w:pPr>
    </w:p>
    <w:tbl>
      <w:tblPr>
        <w:tblStyle w:val="Tablaconcuadrcula"/>
        <w:tblW w:w="8500" w:type="dxa"/>
        <w:tblLook w:val="04A0" w:firstRow="1" w:lastRow="0" w:firstColumn="1" w:lastColumn="0" w:noHBand="0" w:noVBand="1"/>
      </w:tblPr>
      <w:tblGrid>
        <w:gridCol w:w="1739"/>
        <w:gridCol w:w="6761"/>
      </w:tblGrid>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15. bilkura.</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2018-03-22</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Garapen Ekonomikorako Departamentua</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Gaia</w:t>
            </w:r>
          </w:p>
        </w:tc>
        <w:tc>
          <w:tcPr>
            <w:tcW w:w="6761" w:type="dxa"/>
          </w:tcPr>
          <w:p w:rsidR="005D6A64" w:rsidRPr="003F7DED" w:rsidRDefault="005D6A64" w:rsidP="003F7DED">
            <w:pPr>
              <w:spacing w:before="40" w:after="40"/>
              <w:jc w:val="both"/>
              <w:rPr>
                <w:sz w:val="18"/>
                <w:szCs w:val="18"/>
              </w:rPr>
            </w:pPr>
            <w:r w:rsidRPr="003F7DED">
              <w:rPr>
                <w:sz w:val="18"/>
                <w:szCs w:val="18"/>
              </w:rPr>
              <w:t>Pirinioetako solaskideek egindako eskaerei eta eskakizunei Departamentuak emandako erantzuna eta Departamentuaren ekimen propioak.</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Solaskideak</w:t>
            </w:r>
          </w:p>
        </w:tc>
        <w:tc>
          <w:tcPr>
            <w:tcW w:w="6761" w:type="dxa"/>
          </w:tcPr>
          <w:p w:rsidR="005D6A64" w:rsidRPr="003F7DED" w:rsidRDefault="005D6A64" w:rsidP="003F7DED">
            <w:pPr>
              <w:spacing w:before="40" w:after="40"/>
              <w:jc w:val="both"/>
              <w:rPr>
                <w:sz w:val="18"/>
                <w:szCs w:val="18"/>
              </w:rPr>
            </w:pPr>
            <w:r w:rsidRPr="003F7DED">
              <w:rPr>
                <w:sz w:val="18"/>
                <w:szCs w:val="18"/>
              </w:rPr>
              <w:t>Manu Aierdi (kontseilaria).</w:t>
            </w:r>
          </w:p>
        </w:tc>
      </w:tr>
    </w:tbl>
    <w:p w:rsidR="005D6A64" w:rsidRPr="003F7DED" w:rsidRDefault="005D6A64" w:rsidP="003F7DED">
      <w:pPr>
        <w:spacing w:before="40" w:after="40" w:line="240" w:lineRule="auto"/>
        <w:jc w:val="both"/>
        <w:rPr>
          <w:sz w:val="18"/>
          <w:szCs w:val="18"/>
        </w:rPr>
      </w:pPr>
    </w:p>
    <w:tbl>
      <w:tblPr>
        <w:tblStyle w:val="Tablaconcuadrcula"/>
        <w:tblW w:w="8500" w:type="dxa"/>
        <w:tblLook w:val="04A0" w:firstRow="1" w:lastRow="0" w:firstColumn="1" w:lastColumn="0" w:noHBand="0" w:noVBand="1"/>
      </w:tblPr>
      <w:tblGrid>
        <w:gridCol w:w="1739"/>
        <w:gridCol w:w="6761"/>
      </w:tblGrid>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16. bilkura.</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2018-04-16</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Lehendakaritza, Funtzio Publiko, Justizia eta Barne Departamentua.</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Gaia</w:t>
            </w:r>
          </w:p>
        </w:tc>
        <w:tc>
          <w:tcPr>
            <w:tcW w:w="6761" w:type="dxa"/>
          </w:tcPr>
          <w:p w:rsidR="005D6A64" w:rsidRPr="003F7DED" w:rsidRDefault="005D6A64" w:rsidP="003F7DED">
            <w:pPr>
              <w:spacing w:before="40" w:after="40"/>
              <w:jc w:val="both"/>
              <w:rPr>
                <w:sz w:val="18"/>
                <w:szCs w:val="18"/>
              </w:rPr>
            </w:pPr>
            <w:r w:rsidRPr="003F7DED">
              <w:rPr>
                <w:sz w:val="18"/>
                <w:szCs w:val="18"/>
              </w:rPr>
              <w:t>Banda zabalerako planaren garapena</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Solaskideak</w:t>
            </w:r>
          </w:p>
        </w:tc>
        <w:tc>
          <w:tcPr>
            <w:tcW w:w="6761" w:type="dxa"/>
          </w:tcPr>
          <w:p w:rsidR="005D6A64" w:rsidRPr="003F7DED" w:rsidRDefault="005D6A64" w:rsidP="003F7DED">
            <w:pPr>
              <w:spacing w:before="40" w:after="40"/>
              <w:jc w:val="both"/>
              <w:rPr>
                <w:sz w:val="18"/>
                <w:szCs w:val="18"/>
              </w:rPr>
            </w:pPr>
            <w:r w:rsidRPr="003F7DED">
              <w:rPr>
                <w:sz w:val="18"/>
                <w:szCs w:val="18"/>
              </w:rPr>
              <w:t xml:space="preserve">Mari Jose </w:t>
            </w:r>
            <w:proofErr w:type="spellStart"/>
            <w:r w:rsidRPr="003F7DED">
              <w:rPr>
                <w:sz w:val="18"/>
                <w:szCs w:val="18"/>
              </w:rPr>
              <w:t>Beaumont</w:t>
            </w:r>
            <w:proofErr w:type="spellEnd"/>
            <w:r w:rsidRPr="003F7DED">
              <w:rPr>
                <w:sz w:val="18"/>
                <w:szCs w:val="18"/>
              </w:rPr>
              <w:t xml:space="preserve"> (kontseilaria), Miguel </w:t>
            </w:r>
            <w:proofErr w:type="spellStart"/>
            <w:r w:rsidRPr="003F7DED">
              <w:rPr>
                <w:sz w:val="18"/>
                <w:szCs w:val="18"/>
              </w:rPr>
              <w:t>Sagúes</w:t>
            </w:r>
            <w:proofErr w:type="spellEnd"/>
            <w:r w:rsidRPr="003F7DED">
              <w:rPr>
                <w:sz w:val="18"/>
                <w:szCs w:val="18"/>
              </w:rPr>
              <w:t xml:space="preserve"> (Informatikako eta Telekomunikazioko zuzendari nagusia), Iñaki </w:t>
            </w:r>
            <w:proofErr w:type="spellStart"/>
            <w:r w:rsidRPr="003F7DED">
              <w:rPr>
                <w:sz w:val="18"/>
                <w:szCs w:val="18"/>
              </w:rPr>
              <w:t>Pinillos</w:t>
            </w:r>
            <w:proofErr w:type="spellEnd"/>
            <w:r w:rsidRPr="003F7DED">
              <w:rPr>
                <w:sz w:val="18"/>
                <w:szCs w:val="18"/>
              </w:rPr>
              <w:t xml:space="preserve"> (</w:t>
            </w:r>
            <w:proofErr w:type="spellStart"/>
            <w:r w:rsidRPr="003F7DED">
              <w:rPr>
                <w:sz w:val="18"/>
                <w:szCs w:val="18"/>
              </w:rPr>
              <w:t>Nasertic-eko</w:t>
            </w:r>
            <w:proofErr w:type="spellEnd"/>
            <w:r w:rsidRPr="003F7DED">
              <w:rPr>
                <w:sz w:val="18"/>
                <w:szCs w:val="18"/>
              </w:rPr>
              <w:t xml:space="preserve"> zuzendaria kudeatzailea) eta </w:t>
            </w:r>
            <w:proofErr w:type="spellStart"/>
            <w:r w:rsidRPr="003F7DED">
              <w:rPr>
                <w:sz w:val="18"/>
                <w:szCs w:val="18"/>
              </w:rPr>
              <w:t>Jesús</w:t>
            </w:r>
            <w:proofErr w:type="spellEnd"/>
            <w:r w:rsidRPr="003F7DED">
              <w:rPr>
                <w:sz w:val="18"/>
                <w:szCs w:val="18"/>
              </w:rPr>
              <w:t xml:space="preserve"> </w:t>
            </w:r>
            <w:proofErr w:type="spellStart"/>
            <w:r w:rsidRPr="003F7DED">
              <w:rPr>
                <w:sz w:val="18"/>
                <w:szCs w:val="18"/>
              </w:rPr>
              <w:t>Izal</w:t>
            </w:r>
            <w:proofErr w:type="spellEnd"/>
            <w:r w:rsidRPr="003F7DED">
              <w:rPr>
                <w:sz w:val="18"/>
                <w:szCs w:val="18"/>
              </w:rPr>
              <w:t xml:space="preserve"> </w:t>
            </w:r>
            <w:proofErr w:type="spellStart"/>
            <w:r w:rsidRPr="003F7DED">
              <w:rPr>
                <w:sz w:val="18"/>
                <w:szCs w:val="18"/>
              </w:rPr>
              <w:t>Piñas</w:t>
            </w:r>
            <w:proofErr w:type="spellEnd"/>
            <w:r w:rsidRPr="003F7DED">
              <w:rPr>
                <w:sz w:val="18"/>
                <w:szCs w:val="18"/>
              </w:rPr>
              <w:t xml:space="preserve"> (</w:t>
            </w:r>
            <w:proofErr w:type="spellStart"/>
            <w:r w:rsidRPr="003F7DED">
              <w:rPr>
                <w:sz w:val="18"/>
                <w:szCs w:val="18"/>
              </w:rPr>
              <w:t>Nasertic-eko</w:t>
            </w:r>
            <w:proofErr w:type="spellEnd"/>
            <w:r w:rsidRPr="003F7DED">
              <w:rPr>
                <w:sz w:val="18"/>
                <w:szCs w:val="18"/>
              </w:rPr>
              <w:t xml:space="preserve"> Telekomunikazioetako eta Azpiegituretako zuzendaria).</w:t>
            </w:r>
          </w:p>
        </w:tc>
      </w:tr>
    </w:tbl>
    <w:p w:rsidR="005D6A64" w:rsidRPr="003F7DED" w:rsidRDefault="005D6A64" w:rsidP="003F7DED">
      <w:pPr>
        <w:spacing w:before="40" w:after="40" w:line="240" w:lineRule="auto"/>
        <w:jc w:val="both"/>
        <w:rPr>
          <w:sz w:val="18"/>
          <w:szCs w:val="18"/>
        </w:rPr>
      </w:pPr>
    </w:p>
    <w:tbl>
      <w:tblPr>
        <w:tblStyle w:val="Tablaconcuadrcula"/>
        <w:tblW w:w="8500" w:type="dxa"/>
        <w:tblLook w:val="04A0" w:firstRow="1" w:lastRow="0" w:firstColumn="1" w:lastColumn="0" w:noHBand="0" w:noVBand="1"/>
      </w:tblPr>
      <w:tblGrid>
        <w:gridCol w:w="1739"/>
        <w:gridCol w:w="6761"/>
      </w:tblGrid>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17. bilkura.</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2018-05-07</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Ogasuneko eta Finantza Politikako Departamentua.</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Gaia</w:t>
            </w:r>
          </w:p>
        </w:tc>
        <w:tc>
          <w:tcPr>
            <w:tcW w:w="6761" w:type="dxa"/>
          </w:tcPr>
          <w:p w:rsidR="005D6A64" w:rsidRPr="003F7DED" w:rsidRDefault="005D6A64" w:rsidP="003F7DED">
            <w:pPr>
              <w:spacing w:before="40" w:after="40"/>
              <w:jc w:val="both"/>
              <w:rPr>
                <w:sz w:val="18"/>
                <w:szCs w:val="18"/>
              </w:rPr>
            </w:pPr>
            <w:r w:rsidRPr="003F7DED">
              <w:rPr>
                <w:sz w:val="18"/>
                <w:szCs w:val="18"/>
              </w:rPr>
              <w:t>Politika fiskaleko eta malgutasuneko neurriak.</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Solaskideak</w:t>
            </w:r>
          </w:p>
        </w:tc>
        <w:tc>
          <w:tcPr>
            <w:tcW w:w="6761" w:type="dxa"/>
          </w:tcPr>
          <w:p w:rsidR="005D6A64" w:rsidRPr="003F7DED" w:rsidRDefault="005D6A64" w:rsidP="003F7DED">
            <w:pPr>
              <w:spacing w:before="40" w:after="40"/>
              <w:jc w:val="both"/>
              <w:rPr>
                <w:sz w:val="18"/>
                <w:szCs w:val="18"/>
              </w:rPr>
            </w:pPr>
            <w:r w:rsidRPr="003F7DED">
              <w:rPr>
                <w:sz w:val="18"/>
                <w:szCs w:val="18"/>
              </w:rPr>
              <w:t xml:space="preserve">Luis </w:t>
            </w:r>
            <w:proofErr w:type="spellStart"/>
            <w:r w:rsidRPr="003F7DED">
              <w:rPr>
                <w:sz w:val="18"/>
                <w:szCs w:val="18"/>
              </w:rPr>
              <w:t>Esain</w:t>
            </w:r>
            <w:proofErr w:type="spellEnd"/>
            <w:r w:rsidRPr="003F7DED">
              <w:rPr>
                <w:sz w:val="18"/>
                <w:szCs w:val="18"/>
              </w:rPr>
              <w:t xml:space="preserve"> (Nafarroako Zerga Ogasuneko zuzendari kudeatzailea) eta </w:t>
            </w:r>
            <w:proofErr w:type="spellStart"/>
            <w:r w:rsidRPr="003F7DED">
              <w:rPr>
                <w:bCs/>
                <w:sz w:val="18"/>
                <w:szCs w:val="18"/>
              </w:rPr>
              <w:t>María</w:t>
            </w:r>
            <w:proofErr w:type="spellEnd"/>
            <w:r w:rsidRPr="003F7DED">
              <w:rPr>
                <w:bCs/>
                <w:sz w:val="18"/>
                <w:szCs w:val="18"/>
              </w:rPr>
              <w:t xml:space="preserve"> Corpus Urroz </w:t>
            </w:r>
            <w:proofErr w:type="spellStart"/>
            <w:r w:rsidRPr="003F7DED">
              <w:rPr>
                <w:bCs/>
                <w:sz w:val="18"/>
                <w:szCs w:val="18"/>
              </w:rPr>
              <w:t>Mutuberria</w:t>
            </w:r>
            <w:proofErr w:type="spellEnd"/>
            <w:r w:rsidRPr="003F7DED">
              <w:rPr>
                <w:sz w:val="18"/>
                <w:szCs w:val="18"/>
              </w:rPr>
              <w:t xml:space="preserve"> (Administrazio Ataleko burua).</w:t>
            </w:r>
          </w:p>
        </w:tc>
      </w:tr>
    </w:tbl>
    <w:p w:rsidR="005D6A64" w:rsidRPr="003F7DED" w:rsidRDefault="005D6A64" w:rsidP="003F7DED">
      <w:pPr>
        <w:spacing w:before="40" w:after="40" w:line="240" w:lineRule="auto"/>
        <w:jc w:val="both"/>
        <w:rPr>
          <w:sz w:val="18"/>
          <w:szCs w:val="18"/>
        </w:rPr>
      </w:pPr>
    </w:p>
    <w:tbl>
      <w:tblPr>
        <w:tblStyle w:val="Tablaconcuadrcula"/>
        <w:tblW w:w="8500" w:type="dxa"/>
        <w:tblLook w:val="04A0" w:firstRow="1" w:lastRow="0" w:firstColumn="1" w:lastColumn="0" w:noHBand="0" w:noVBand="1"/>
      </w:tblPr>
      <w:tblGrid>
        <w:gridCol w:w="1739"/>
        <w:gridCol w:w="6761"/>
      </w:tblGrid>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18. bilkura.</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2018-05-07</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INTIA eta Elikagaien Segurtasunaren Zerbitzua.</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Gaia</w:t>
            </w:r>
          </w:p>
        </w:tc>
        <w:tc>
          <w:tcPr>
            <w:tcW w:w="6761" w:type="dxa"/>
          </w:tcPr>
          <w:p w:rsidR="005D6A64" w:rsidRPr="003F7DED" w:rsidRDefault="005D6A64" w:rsidP="003F7DED">
            <w:pPr>
              <w:spacing w:before="40" w:after="40"/>
              <w:jc w:val="both"/>
              <w:rPr>
                <w:sz w:val="18"/>
                <w:szCs w:val="18"/>
              </w:rPr>
            </w:pPr>
            <w:r w:rsidRPr="003F7DED">
              <w:rPr>
                <w:sz w:val="18"/>
                <w:szCs w:val="18"/>
              </w:rPr>
              <w:t>Osasuneko araudia aplikatzeko irizpideak eta malgutasuna; zuzeneko salmenta.</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Solaskideak</w:t>
            </w:r>
          </w:p>
        </w:tc>
        <w:tc>
          <w:tcPr>
            <w:tcW w:w="6761" w:type="dxa"/>
          </w:tcPr>
          <w:p w:rsidR="005D6A64" w:rsidRPr="003F7DED" w:rsidRDefault="005D6A64" w:rsidP="003F7DED">
            <w:pPr>
              <w:spacing w:before="40" w:after="40"/>
              <w:jc w:val="both"/>
              <w:rPr>
                <w:sz w:val="18"/>
                <w:szCs w:val="18"/>
              </w:rPr>
            </w:pPr>
            <w:proofErr w:type="spellStart"/>
            <w:r w:rsidRPr="003F7DED">
              <w:rPr>
                <w:sz w:val="18"/>
                <w:szCs w:val="18"/>
              </w:rPr>
              <w:t>Juanma</w:t>
            </w:r>
            <w:proofErr w:type="spellEnd"/>
            <w:r w:rsidRPr="003F7DED">
              <w:rPr>
                <w:sz w:val="18"/>
                <w:szCs w:val="18"/>
              </w:rPr>
              <w:t xml:space="preserve"> </w:t>
            </w:r>
            <w:proofErr w:type="spellStart"/>
            <w:r w:rsidRPr="003F7DED">
              <w:rPr>
                <w:sz w:val="18"/>
                <w:szCs w:val="18"/>
              </w:rPr>
              <w:t>Intxarraundieta</w:t>
            </w:r>
            <w:proofErr w:type="spellEnd"/>
            <w:r w:rsidRPr="003F7DED">
              <w:rPr>
                <w:sz w:val="18"/>
                <w:szCs w:val="18"/>
              </w:rPr>
              <w:t xml:space="preserve"> (</w:t>
            </w:r>
            <w:proofErr w:type="spellStart"/>
            <w:r w:rsidRPr="003F7DED">
              <w:rPr>
                <w:sz w:val="18"/>
                <w:szCs w:val="18"/>
              </w:rPr>
              <w:t>Intiako</w:t>
            </w:r>
            <w:proofErr w:type="spellEnd"/>
            <w:r w:rsidRPr="003F7DED">
              <w:rPr>
                <w:sz w:val="18"/>
                <w:szCs w:val="18"/>
              </w:rPr>
              <w:t xml:space="preserve"> zuzendari kudeatzailea), Garbiñe </w:t>
            </w:r>
            <w:proofErr w:type="spellStart"/>
            <w:r w:rsidRPr="003F7DED">
              <w:rPr>
                <w:sz w:val="18"/>
                <w:szCs w:val="18"/>
              </w:rPr>
              <w:t>Elizaizin</w:t>
            </w:r>
            <w:proofErr w:type="spellEnd"/>
            <w:r w:rsidRPr="003F7DED">
              <w:rPr>
                <w:sz w:val="18"/>
                <w:szCs w:val="18"/>
              </w:rPr>
              <w:t xml:space="preserve"> (</w:t>
            </w:r>
            <w:proofErr w:type="spellStart"/>
            <w:r w:rsidRPr="003F7DED">
              <w:rPr>
                <w:sz w:val="18"/>
                <w:szCs w:val="18"/>
              </w:rPr>
              <w:t>Intiako</w:t>
            </w:r>
            <w:proofErr w:type="spellEnd"/>
            <w:r w:rsidRPr="003F7DED">
              <w:rPr>
                <w:sz w:val="18"/>
                <w:szCs w:val="18"/>
              </w:rPr>
              <w:t xml:space="preserve"> teknikaria), Francisco Javier Aldaz (Elikagaien Segurtasunaren eta Ingurumen Osasunaren Zerbitzuko burua) eta Raul Gonzalez (Elikagaien Segurtasunaren Ataleko burua).</w:t>
            </w:r>
          </w:p>
        </w:tc>
      </w:tr>
    </w:tbl>
    <w:p w:rsidR="005D6A64" w:rsidRPr="003F7DED" w:rsidRDefault="005D6A64" w:rsidP="003F7DED">
      <w:pPr>
        <w:spacing w:before="40" w:after="40" w:line="240" w:lineRule="auto"/>
        <w:jc w:val="both"/>
        <w:rPr>
          <w:sz w:val="18"/>
          <w:szCs w:val="18"/>
        </w:rPr>
      </w:pPr>
    </w:p>
    <w:tbl>
      <w:tblPr>
        <w:tblStyle w:val="Tablaconcuadrcula"/>
        <w:tblW w:w="8500" w:type="dxa"/>
        <w:tblLook w:val="04A0" w:firstRow="1" w:lastRow="0" w:firstColumn="1" w:lastColumn="0" w:noHBand="0" w:noVBand="1"/>
      </w:tblPr>
      <w:tblGrid>
        <w:gridCol w:w="1739"/>
        <w:gridCol w:w="6761"/>
      </w:tblGrid>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19. bilkura.</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2018-05-07</w:t>
            </w:r>
          </w:p>
        </w:tc>
      </w:tr>
      <w:tr w:rsidR="005D6A64" w:rsidRPr="003F7DED" w:rsidTr="00CC36C4">
        <w:tc>
          <w:tcPr>
            <w:tcW w:w="8500" w:type="dxa"/>
            <w:gridSpan w:val="2"/>
          </w:tcPr>
          <w:p w:rsidR="005D6A64" w:rsidRPr="003F7DED" w:rsidRDefault="005D6A64" w:rsidP="003F7DED">
            <w:pPr>
              <w:spacing w:before="40" w:after="40"/>
              <w:jc w:val="both"/>
              <w:rPr>
                <w:sz w:val="18"/>
                <w:szCs w:val="18"/>
              </w:rPr>
            </w:pPr>
            <w:r w:rsidRPr="003F7DED">
              <w:rPr>
                <w:sz w:val="18"/>
                <w:szCs w:val="18"/>
              </w:rPr>
              <w:t>NASUVINSA eta LURSAREA.</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Gaia</w:t>
            </w:r>
          </w:p>
        </w:tc>
        <w:tc>
          <w:tcPr>
            <w:tcW w:w="6761" w:type="dxa"/>
          </w:tcPr>
          <w:p w:rsidR="005D6A64" w:rsidRPr="003F7DED" w:rsidRDefault="005D6A64" w:rsidP="003F7DED">
            <w:pPr>
              <w:spacing w:before="40" w:after="40"/>
              <w:jc w:val="both"/>
              <w:rPr>
                <w:sz w:val="18"/>
                <w:szCs w:val="18"/>
              </w:rPr>
            </w:pPr>
            <w:r w:rsidRPr="003F7DED">
              <w:rPr>
                <w:sz w:val="18"/>
                <w:szCs w:val="18"/>
              </w:rPr>
              <w:t>Pirinioetako Plana lantzea eta hartarako irizpideak, etxebizitza.</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Solaskideak</w:t>
            </w:r>
          </w:p>
        </w:tc>
        <w:tc>
          <w:tcPr>
            <w:tcW w:w="6761" w:type="dxa"/>
          </w:tcPr>
          <w:p w:rsidR="005D6A64" w:rsidRPr="003F7DED" w:rsidRDefault="005D6A64" w:rsidP="003F7DED">
            <w:pPr>
              <w:spacing w:before="40" w:after="40"/>
              <w:jc w:val="both"/>
              <w:rPr>
                <w:sz w:val="18"/>
                <w:szCs w:val="18"/>
              </w:rPr>
            </w:pPr>
            <w:r w:rsidRPr="003F7DED">
              <w:rPr>
                <w:sz w:val="18"/>
                <w:szCs w:val="18"/>
              </w:rPr>
              <w:t>Jose Mari Aierdi (</w:t>
            </w:r>
            <w:proofErr w:type="spellStart"/>
            <w:r w:rsidRPr="003F7DED">
              <w:rPr>
                <w:sz w:val="18"/>
                <w:szCs w:val="18"/>
              </w:rPr>
              <w:t>Nasuvinsako</w:t>
            </w:r>
            <w:proofErr w:type="spellEnd"/>
            <w:r w:rsidRPr="003F7DED">
              <w:rPr>
                <w:sz w:val="18"/>
                <w:szCs w:val="18"/>
              </w:rPr>
              <w:t xml:space="preserve"> zuzendari kudeatzailea) eta Arantxa Arregi (</w:t>
            </w:r>
            <w:proofErr w:type="spellStart"/>
            <w:r w:rsidRPr="003F7DED">
              <w:rPr>
                <w:sz w:val="18"/>
                <w:szCs w:val="18"/>
              </w:rPr>
              <w:t>Lursarea</w:t>
            </w:r>
            <w:proofErr w:type="spellEnd"/>
            <w:r w:rsidRPr="003F7DED">
              <w:rPr>
                <w:sz w:val="18"/>
                <w:szCs w:val="18"/>
              </w:rPr>
              <w:t>).</w:t>
            </w:r>
          </w:p>
        </w:tc>
      </w:tr>
    </w:tbl>
    <w:p w:rsidR="005D6A64" w:rsidRPr="003F7DED" w:rsidRDefault="005D6A64" w:rsidP="003F7DED">
      <w:pPr>
        <w:spacing w:before="40" w:after="40" w:line="240" w:lineRule="auto"/>
        <w:jc w:val="both"/>
        <w:rPr>
          <w:sz w:val="18"/>
          <w:szCs w:val="18"/>
        </w:rPr>
      </w:pPr>
    </w:p>
    <w:tbl>
      <w:tblPr>
        <w:tblStyle w:val="Tablaconcuadrcula"/>
        <w:tblW w:w="0" w:type="auto"/>
        <w:tblLook w:val="04A0" w:firstRow="1" w:lastRow="0" w:firstColumn="1" w:lastColumn="0" w:noHBand="0" w:noVBand="1"/>
      </w:tblPr>
      <w:tblGrid>
        <w:gridCol w:w="1413"/>
        <w:gridCol w:w="7081"/>
      </w:tblGrid>
      <w:tr w:rsidR="005D6A64" w:rsidRPr="003F7DED" w:rsidTr="00CC36C4">
        <w:tc>
          <w:tcPr>
            <w:tcW w:w="8494" w:type="dxa"/>
            <w:gridSpan w:val="2"/>
          </w:tcPr>
          <w:p w:rsidR="005D6A64" w:rsidRPr="003F7DED" w:rsidRDefault="005D6A64" w:rsidP="003F7DED">
            <w:pPr>
              <w:spacing w:before="40" w:after="40"/>
              <w:rPr>
                <w:sz w:val="18"/>
                <w:szCs w:val="18"/>
              </w:rPr>
            </w:pPr>
            <w:r w:rsidRPr="003F7DED">
              <w:rPr>
                <w:sz w:val="18"/>
                <w:szCs w:val="18"/>
              </w:rPr>
              <w:t>20. eta 21. bilkurak</w:t>
            </w:r>
          </w:p>
        </w:tc>
      </w:tr>
      <w:tr w:rsidR="005D6A64" w:rsidRPr="003F7DED" w:rsidTr="00CC36C4">
        <w:tc>
          <w:tcPr>
            <w:tcW w:w="8494" w:type="dxa"/>
            <w:gridSpan w:val="2"/>
          </w:tcPr>
          <w:p w:rsidR="005D6A64" w:rsidRPr="003F7DED" w:rsidRDefault="005D6A64" w:rsidP="003F7DED">
            <w:pPr>
              <w:spacing w:before="40" w:after="40"/>
              <w:rPr>
                <w:sz w:val="18"/>
                <w:szCs w:val="18"/>
              </w:rPr>
            </w:pPr>
            <w:r w:rsidRPr="003F7DED">
              <w:rPr>
                <w:sz w:val="18"/>
                <w:szCs w:val="18"/>
              </w:rPr>
              <w:t xml:space="preserve">2018-05-14, 2018-06-11  </w:t>
            </w:r>
          </w:p>
        </w:tc>
        <w:bookmarkStart w:id="0" w:name="_GoBack"/>
        <w:bookmarkEnd w:id="0"/>
      </w:tr>
      <w:tr w:rsidR="005D6A64" w:rsidRPr="003F7DED" w:rsidTr="00CC36C4">
        <w:tc>
          <w:tcPr>
            <w:tcW w:w="8494" w:type="dxa"/>
            <w:gridSpan w:val="2"/>
          </w:tcPr>
          <w:p w:rsidR="005D6A64" w:rsidRPr="003F7DED" w:rsidRDefault="005D6A64" w:rsidP="003F7DED">
            <w:pPr>
              <w:spacing w:before="40" w:after="40"/>
              <w:rPr>
                <w:sz w:val="18"/>
                <w:szCs w:val="18"/>
              </w:rPr>
            </w:pPr>
            <w:r w:rsidRPr="003F7DED">
              <w:rPr>
                <w:sz w:val="18"/>
                <w:szCs w:val="18"/>
              </w:rPr>
              <w:lastRenderedPageBreak/>
              <w:t>Parlamentuko ponentziaren bilkura itxiak.</w:t>
            </w:r>
          </w:p>
        </w:tc>
      </w:tr>
      <w:tr w:rsidR="005D6A64" w:rsidRPr="003F7DED" w:rsidTr="00CC36C4">
        <w:tc>
          <w:tcPr>
            <w:tcW w:w="1413" w:type="dxa"/>
          </w:tcPr>
          <w:p w:rsidR="005D6A64" w:rsidRPr="003F7DED" w:rsidRDefault="005D6A64" w:rsidP="003F7DED">
            <w:pPr>
              <w:spacing w:before="40" w:after="40"/>
              <w:rPr>
                <w:sz w:val="18"/>
                <w:szCs w:val="18"/>
              </w:rPr>
            </w:pPr>
            <w:r w:rsidRPr="003F7DED">
              <w:rPr>
                <w:sz w:val="18"/>
                <w:szCs w:val="18"/>
              </w:rPr>
              <w:t>Gaia</w:t>
            </w:r>
          </w:p>
        </w:tc>
        <w:tc>
          <w:tcPr>
            <w:tcW w:w="7081" w:type="dxa"/>
          </w:tcPr>
          <w:p w:rsidR="005D6A64" w:rsidRPr="003F7DED" w:rsidRDefault="005D6A64" w:rsidP="003F7DED">
            <w:pPr>
              <w:spacing w:before="40" w:after="40"/>
              <w:rPr>
                <w:sz w:val="18"/>
                <w:szCs w:val="18"/>
              </w:rPr>
            </w:pPr>
            <w:r w:rsidRPr="003F7DED">
              <w:rPr>
                <w:sz w:val="18"/>
                <w:szCs w:val="18"/>
              </w:rPr>
              <w:t>Ponentziaren txostenaren egitura eta edukia zehaztea eta Ponentziaren konklusio eta gomendioak adosteko analisia.</w:t>
            </w:r>
          </w:p>
        </w:tc>
      </w:tr>
    </w:tbl>
    <w:p w:rsidR="005D6A64" w:rsidRPr="003F7DED" w:rsidRDefault="005D6A64" w:rsidP="003F7DED">
      <w:pPr>
        <w:spacing w:before="40" w:after="40" w:line="240" w:lineRule="auto"/>
        <w:rPr>
          <w:b/>
          <w:sz w:val="18"/>
          <w:szCs w:val="18"/>
        </w:rPr>
      </w:pPr>
    </w:p>
    <w:tbl>
      <w:tblPr>
        <w:tblStyle w:val="Tablaconcuadrcula"/>
        <w:tblW w:w="0" w:type="auto"/>
        <w:tblLook w:val="04A0" w:firstRow="1" w:lastRow="0" w:firstColumn="1" w:lastColumn="0" w:noHBand="0" w:noVBand="1"/>
      </w:tblPr>
      <w:tblGrid>
        <w:gridCol w:w="1739"/>
        <w:gridCol w:w="6755"/>
      </w:tblGrid>
      <w:tr w:rsidR="005D6A64" w:rsidRPr="003F7DED" w:rsidTr="00CC36C4">
        <w:tc>
          <w:tcPr>
            <w:tcW w:w="8494" w:type="dxa"/>
            <w:gridSpan w:val="2"/>
          </w:tcPr>
          <w:p w:rsidR="005D6A64" w:rsidRPr="003F7DED" w:rsidRDefault="005D6A64" w:rsidP="003F7DED">
            <w:pPr>
              <w:spacing w:before="40" w:after="40"/>
              <w:rPr>
                <w:sz w:val="18"/>
                <w:szCs w:val="18"/>
              </w:rPr>
            </w:pPr>
            <w:r w:rsidRPr="003F7DED">
              <w:rPr>
                <w:sz w:val="18"/>
                <w:szCs w:val="18"/>
              </w:rPr>
              <w:t>22. bilkura.</w:t>
            </w:r>
          </w:p>
        </w:tc>
      </w:tr>
      <w:tr w:rsidR="005D6A64" w:rsidRPr="003F7DED" w:rsidTr="00CC36C4">
        <w:tc>
          <w:tcPr>
            <w:tcW w:w="8494" w:type="dxa"/>
            <w:gridSpan w:val="2"/>
          </w:tcPr>
          <w:p w:rsidR="005D6A64" w:rsidRPr="003F7DED" w:rsidRDefault="005D6A64" w:rsidP="003F7DED">
            <w:pPr>
              <w:spacing w:before="40" w:after="40"/>
              <w:rPr>
                <w:sz w:val="18"/>
                <w:szCs w:val="18"/>
              </w:rPr>
            </w:pPr>
            <w:r w:rsidRPr="003F7DED">
              <w:rPr>
                <w:sz w:val="18"/>
                <w:szCs w:val="18"/>
              </w:rPr>
              <w:t xml:space="preserve">2018-06-25  </w:t>
            </w:r>
          </w:p>
        </w:tc>
      </w:tr>
      <w:tr w:rsidR="005D6A64" w:rsidRPr="003F7DED" w:rsidTr="00CC36C4">
        <w:tc>
          <w:tcPr>
            <w:tcW w:w="8494" w:type="dxa"/>
            <w:gridSpan w:val="2"/>
          </w:tcPr>
          <w:p w:rsidR="005D6A64" w:rsidRPr="003F7DED" w:rsidRDefault="005D6A64" w:rsidP="003F7DED">
            <w:pPr>
              <w:spacing w:before="40" w:after="40"/>
              <w:rPr>
                <w:sz w:val="18"/>
                <w:szCs w:val="18"/>
              </w:rPr>
            </w:pPr>
            <w:r w:rsidRPr="003F7DED">
              <w:rPr>
                <w:sz w:val="18"/>
                <w:szCs w:val="18"/>
              </w:rPr>
              <w:t>Ezkarozeko bilkura Pirinioetako Mahaiarekin.</w:t>
            </w:r>
          </w:p>
        </w:tc>
      </w:tr>
      <w:tr w:rsidR="005D6A64" w:rsidRPr="003F7DED" w:rsidTr="00CC36C4">
        <w:tc>
          <w:tcPr>
            <w:tcW w:w="1739" w:type="dxa"/>
          </w:tcPr>
          <w:p w:rsidR="005D6A64" w:rsidRPr="003F7DED" w:rsidRDefault="005D6A64" w:rsidP="003F7DED">
            <w:pPr>
              <w:spacing w:before="40" w:after="40"/>
              <w:rPr>
                <w:sz w:val="18"/>
                <w:szCs w:val="18"/>
              </w:rPr>
            </w:pPr>
            <w:r w:rsidRPr="003F7DED">
              <w:rPr>
                <w:sz w:val="18"/>
                <w:szCs w:val="18"/>
              </w:rPr>
              <w:t>Gaia</w:t>
            </w:r>
          </w:p>
        </w:tc>
        <w:tc>
          <w:tcPr>
            <w:tcW w:w="6755" w:type="dxa"/>
          </w:tcPr>
          <w:p w:rsidR="005D6A64" w:rsidRPr="003F7DED" w:rsidRDefault="005D6A64" w:rsidP="003F7DED">
            <w:pPr>
              <w:spacing w:before="40" w:after="40"/>
              <w:rPr>
                <w:sz w:val="18"/>
                <w:szCs w:val="18"/>
              </w:rPr>
            </w:pPr>
            <w:r w:rsidRPr="003F7DED">
              <w:rPr>
                <w:sz w:val="18"/>
                <w:szCs w:val="18"/>
              </w:rPr>
              <w:t>Pirinioetako Mahaiaren aurkezpena eta Ponentziak egindako txostenaren hasierako kontrastea.</w:t>
            </w:r>
          </w:p>
        </w:tc>
      </w:tr>
      <w:tr w:rsidR="005D6A64" w:rsidRPr="003F7DED" w:rsidTr="00CC36C4">
        <w:tc>
          <w:tcPr>
            <w:tcW w:w="1739" w:type="dxa"/>
          </w:tcPr>
          <w:p w:rsidR="005D6A64" w:rsidRPr="003F7DED" w:rsidRDefault="005D6A64" w:rsidP="003F7DED">
            <w:pPr>
              <w:spacing w:before="40" w:after="40"/>
              <w:jc w:val="both"/>
              <w:rPr>
                <w:sz w:val="18"/>
                <w:szCs w:val="18"/>
              </w:rPr>
            </w:pPr>
            <w:r w:rsidRPr="003F7DED">
              <w:rPr>
                <w:sz w:val="18"/>
                <w:szCs w:val="18"/>
              </w:rPr>
              <w:t>Solaskideak</w:t>
            </w:r>
          </w:p>
        </w:tc>
        <w:tc>
          <w:tcPr>
            <w:tcW w:w="6755" w:type="dxa"/>
          </w:tcPr>
          <w:p w:rsidR="005D6A64" w:rsidRPr="003F7DED" w:rsidRDefault="005D6A64" w:rsidP="003F7DED">
            <w:pPr>
              <w:spacing w:before="40" w:after="40"/>
              <w:jc w:val="both"/>
              <w:rPr>
                <w:sz w:val="18"/>
                <w:szCs w:val="18"/>
              </w:rPr>
            </w:pPr>
            <w:r w:rsidRPr="003F7DED">
              <w:rPr>
                <w:sz w:val="18"/>
                <w:szCs w:val="18"/>
              </w:rPr>
              <w:t>Pirinioetako Mahaiko ordezkariak.</w:t>
            </w:r>
          </w:p>
        </w:tc>
      </w:tr>
    </w:tbl>
    <w:p w:rsidR="005D6A64" w:rsidRDefault="005D6A64" w:rsidP="005D6A64"/>
    <w:p w:rsidR="005D6A64" w:rsidRDefault="005D6A64" w:rsidP="005D6A64">
      <w:r>
        <w:t>IV. DIAGNOSTIKO BATERAKO GAKOAK</w:t>
      </w:r>
    </w:p>
    <w:p w:rsidR="005D6A64" w:rsidRDefault="005D6A64" w:rsidP="005D6A64">
      <w:r>
        <w:t>Ekialdeko Pirinioetako egoerari buruzko erabateko diagnostiko bat egitea oso ere zaila da, eta toki handia eskatzen du. Irizpen hau ez da deskribapen erabateko eta exhaustiboa egiteko tokia. Dokumentu ugari daude diagnostiko hau osa dezaketenak ikuspegi orokor edo zehatzago batetik eta xehetasunez. Atal honetan, laburbildurik eta modu ez-exhaustiboan, berreskuratu eta enuntziatuko dira, alderdi garrantzitsu batzuk nabarmentzeko xedez, Pirinioetako egoeraren larritasuna, bai eta berezitasuna ere, begi-kolpe batez harrapatzeko gakoak.</w:t>
      </w:r>
    </w:p>
    <w:p w:rsidR="005D6A64" w:rsidRDefault="005D6A64" w:rsidP="005D6A64">
      <w:r>
        <w:t xml:space="preserve">– Biztanleriaren ezaugarriak eta bilakaera: </w:t>
      </w:r>
    </w:p>
    <w:p w:rsidR="005D6A64" w:rsidRDefault="005D6A64" w:rsidP="005D6A64">
      <w:r>
        <w:t xml:space="preserve">.- Ekialdeko Pirinioetan biztanleriaren galera azkar bat gertatzen ari da: 1.900ean 18.000 biztanle inguru zituen. 2017an, zenbateko ofiziala 7.000 biztanlekoa da, baina datu erreala 3.600 biztanle ingurukoa da. </w:t>
      </w:r>
    </w:p>
    <w:p w:rsidR="005D6A64" w:rsidRDefault="005D6A64" w:rsidP="005D6A64">
      <w:r>
        <w:t xml:space="preserve">.- Pirinioak dira Nafarroan biztanle-galerako indize handiena duen tokia. </w:t>
      </w:r>
      <w:proofErr w:type="spellStart"/>
      <w:r>
        <w:t>NUKFk</w:t>
      </w:r>
      <w:proofErr w:type="spellEnd"/>
      <w:r>
        <w:t xml:space="preserve"> egindako azterlanaren arabera, Pirinioetakoa izan zen 1999tik 2009ra biztanleak galdu zituen Nafarroako eskualde bakarra (% 6ko galera), eta 2007 eta 2017 bitartean biztanle-galeraren buru-buruan egon da.</w:t>
      </w:r>
    </w:p>
    <w:p w:rsidR="005D6A64" w:rsidRDefault="005D6A64" w:rsidP="005D6A64">
      <w:r>
        <w:t>.- Datu adierazgarri eta argigarri moduan, esan beharra daukagu Zaraitzu Ibarrean 2014an jaiotza bat eta 20 heriotza izan zirela. Azken hiru urteetako batez bestekoa hiru jaiotzakoa izan da.</w:t>
      </w:r>
    </w:p>
    <w:p w:rsidR="005D6A64" w:rsidRDefault="005D6A64" w:rsidP="005D6A64">
      <w:r>
        <w:t>.- Pirinioetako herrietako biztanleen batez besteko adina oso altua da. Eskualdeak biztanleria zahartua dauka. Gehiegizko zahartzearen gradua (80 urtetik gorako pertsonak) oso altua da, batez ere emakumeen artean: une honetan % 12tik gorakoa da.</w:t>
      </w:r>
    </w:p>
    <w:p w:rsidR="005D6A64" w:rsidRDefault="005D6A64" w:rsidP="005D6A64">
      <w:r>
        <w:t xml:space="preserve">.- Pirinioetako eskualdea, gainera, Nafarroan gazte-portzentaje txikiena duen eskualdea da, eta bistan da atzeranzko dinamika batean dagoela. Nafarroako Gobernuak egindako </w:t>
      </w:r>
      <w:r>
        <w:rPr>
          <w:i/>
        </w:rPr>
        <w:t xml:space="preserve">“Nafarroako Pirinioetako eskualdeko azterlan sozioekonomikoa eta gazteen egoerari buruzkoa”  </w:t>
      </w:r>
      <w:r>
        <w:t>izeneko azterlanean, honako hau ageri da: “biztanle gazteak erdira jaitsi dira ia aztertutako azken bi hamarkadetan. 1998an, biztanle gazteak 1.216 ziren; kopuru hori pixkanaka jaisten joan zen, eta 2007an 867 gazte izatetik gaur egun erregistratutako 605 gazte izatera iritsi gara”.</w:t>
      </w:r>
    </w:p>
    <w:p w:rsidR="005D6A64" w:rsidRDefault="005D6A64" w:rsidP="005D6A64">
      <w:r>
        <w:t>.- Biztanleria oso barreiatuta dago: bata bestetik urrun dauden herri ugaritan oso barreiatuta dago Pirinioetako biztanleria eskasa.</w:t>
      </w:r>
    </w:p>
    <w:p w:rsidR="005D6A64" w:rsidRDefault="005D6A64" w:rsidP="005D6A64">
      <w:r>
        <w:lastRenderedPageBreak/>
        <w:t>.- Nafarroako biztanleriaren batez bestekoa 60 biztanle/km2-koa da. Pirinioetako ibarretan, 4 biztanle/km2-koa da.</w:t>
      </w:r>
    </w:p>
    <w:p w:rsidR="005D6A64" w:rsidRDefault="005D6A64" w:rsidP="005D6A64">
      <w:r>
        <w:t>.- 1990ean, 13 eskola zeuden Ekialdeko Pirinioetan. 2017an, 7 baizik ez ziren. 1850ean, herri bakarra ere ez zegoen eskola-umerik gabe: 1982an, berriz, 3 herri zeuden; 2017an, 15 daude.</w:t>
      </w:r>
    </w:p>
    <w:p w:rsidR="005D6A64" w:rsidRDefault="005D6A64" w:rsidP="005D6A64">
      <w:r>
        <w:t>– Ezaugarri geografiko eta orografikoak eta klimarenak zailtasun erantsi bat dira Pirinioen garapenerako, nahiz eta kontuan izan elurra, batzuetan, elementu positiboa dela kirolaren eta ekonomiaren arloko zenbait jardueratarako.</w:t>
      </w:r>
    </w:p>
    <w:p w:rsidR="005D6A64" w:rsidRDefault="005D6A64" w:rsidP="005D6A64">
      <w:r>
        <w:t>– Ekialdeko Pirinioetako industria-ehundura oso eskasa da. Une hauetan, Pirinioetako enpresarik handiena Nafarroako Gobernua da.</w:t>
      </w:r>
    </w:p>
    <w:p w:rsidR="005D6A64" w:rsidRDefault="005D6A64" w:rsidP="005D6A64">
      <w:r>
        <w:t>– Negozio txikietan belaunaldien erreleborako zailtasun larriak daude. Enpresen erakarmen-indarra eskasa da eta egungo enpresa-ehunduraren biziraupena zalantzan dago.</w:t>
      </w:r>
    </w:p>
    <w:p w:rsidR="005D6A64" w:rsidRDefault="005D6A64" w:rsidP="005D6A64">
      <w:r>
        <w:t>– Eskualdearen garapen ekonomikorako behar diren azpiegituren eskasia edo behin-behinekotasun egoera (garraioa, telekomunikazioak, sare elektrikoa...).</w:t>
      </w:r>
    </w:p>
    <w:p w:rsidR="005D6A64" w:rsidRDefault="005D6A64" w:rsidP="005D6A64">
      <w:r>
        <w:t>– Nekazaritza- eta abeltzaintza-jarduerak garatzeko eta jarduera horietan belaunaldien arteko erreleborako zailtasunak.</w:t>
      </w:r>
    </w:p>
    <w:p w:rsidR="005D6A64" w:rsidRDefault="005D6A64" w:rsidP="005D6A64">
      <w:r>
        <w:t>– Pirinioetako etxebizitza tradizionalaren tipologia egungo bizimoduaren erabileren, beharrizanen eta ezaugarrien arabera egokitzeko zailtasunak; bestetik, alokairuaren eta sustapen publikoko etxebizitzaren eskaintzaren eskasia.</w:t>
      </w:r>
    </w:p>
    <w:p w:rsidR="005D6A64" w:rsidRDefault="005D6A64" w:rsidP="005D6A64">
      <w:r>
        <w:t>– Pirinioetako biztanleek joan-etorri ugari eta luzeak egin behar izaten dituzte, batez ere Iruñera, osasun- eta hezkuntza-zerbitzuetara, erosketak egitera, aisiako jardueretara eta abarretara joateko.</w:t>
      </w:r>
    </w:p>
    <w:p w:rsidR="005D6A64" w:rsidRDefault="005D6A64" w:rsidP="005D6A64">
      <w:r>
        <w:t>– Zerbitzuen defizita eta ingurune murriztaileak bizi-proiektuetarako.</w:t>
      </w:r>
    </w:p>
    <w:p w:rsidR="005D6A64" w:rsidRDefault="005D6A64" w:rsidP="005D6A64">
      <w:r>
        <w:t>V. ESKAKIZUNEN, PROPOSAMENEN ETA ERANTZUNEN ZERRENDA</w:t>
      </w:r>
    </w:p>
    <w:p w:rsidR="005D6A64" w:rsidRDefault="005D6A64" w:rsidP="005D6A64">
      <w:r>
        <w:t>Eskakizunen, proposamenen eta erantzunen zerrenda txostenarekin batera doan eranskin batean jasota dago, Nafarroako Gobernuko departamentuen arabera sailkaturik (LI. eranskina).</w:t>
      </w:r>
      <w:r>
        <w:t> </w:t>
      </w:r>
    </w:p>
    <w:p w:rsidR="005D6A64" w:rsidRDefault="005D6A64" w:rsidP="005D6A64">
      <w:r>
        <w:t xml:space="preserve">VI.00 KONKLUSIOAK </w:t>
      </w:r>
    </w:p>
    <w:p w:rsidR="005D6A64" w:rsidRDefault="005D6A64" w:rsidP="005D6A64">
      <w:r>
        <w:t>Sarrera</w:t>
      </w:r>
    </w:p>
    <w:p w:rsidR="005D6A64" w:rsidRDefault="005D6A64" w:rsidP="005D6A64">
      <w:r>
        <w:t xml:space="preserve">Pirinioetako Ibarretan bizi diren biztanleen egungo egoeran kezka ugari daude. Aurreko ataletan aipatu den bezala, kezka dute beren etorkizuna dela eta. </w:t>
      </w:r>
    </w:p>
    <w:p w:rsidR="005D6A64" w:rsidRDefault="005D6A64" w:rsidP="005D6A64">
      <w:r>
        <w:t>Konklusio hauetan, Nafarroako Parlamentuan ordezkatuta gauden talde politikook, ahaleginak egin ditugu batera biltzeko lan-bilkuretan jaso ditugun eskakizunak, kontsultatu ditugun organismo publikoek emandako erantzunak eta guk geuk egin ditugun ekarpenak, honako itxaropen honekin: elkarrekin egin dugun lanak Pirinioetako Ibarrek bizirik jarraitzeko balio izatea.</w:t>
      </w:r>
    </w:p>
    <w:p w:rsidR="005D6A64" w:rsidRDefault="005D6A64" w:rsidP="005D6A64">
      <w:r>
        <w:lastRenderedPageBreak/>
        <w:t xml:space="preserve">Eskakizun horiek toki entitateetatik eta </w:t>
      </w:r>
      <w:proofErr w:type="spellStart"/>
      <w:r>
        <w:t>elkartegintzaren</w:t>
      </w:r>
      <w:proofErr w:type="spellEnd"/>
      <w:r>
        <w:t xml:space="preserve"> mugimendutik iritsi zaizkigu, elkarrekin lan egiten ari baitira Pirinioak bizitzeko toki erakargarri bat izan daitezen bizitzeko, eta etorkizunerako perspektiba interesgarri batekin. Eskakizun horietan Foru Administrazioko departamentu guztiak daude ukituta.</w:t>
      </w:r>
    </w:p>
    <w:p w:rsidR="005D6A64" w:rsidRDefault="005D6A64" w:rsidP="005D6A64">
      <w:r>
        <w:t>Irizpenaren kapitulu honetan, lehenengo ondorio batzuk atera nahi ditugu, ponentziak hartzen duen lurralde osoan eta jarduketak eskatzen diren sektore guztietan eragina dutenak.</w:t>
      </w:r>
    </w:p>
    <w:p w:rsidR="005D6A64" w:rsidRDefault="005D6A64" w:rsidP="005D6A64">
      <w:r>
        <w:t xml:space="preserve">Egoeraren ezaugarriak eta hura </w:t>
      </w:r>
      <w:proofErr w:type="spellStart"/>
      <w:r>
        <w:t>leheneratzeko</w:t>
      </w:r>
      <w:proofErr w:type="spellEnd"/>
      <w:r>
        <w:t xml:space="preserve"> prestasuna</w:t>
      </w:r>
    </w:p>
    <w:p w:rsidR="005D6A64" w:rsidRDefault="005D6A64" w:rsidP="005D6A64">
      <w:r>
        <w:t>– Nafarroako Ekialdeko Pirinioetako egoera sozioekonomikoa aztertzeko Ponentzian lortu dugun diagnostikoak erakusten du eskualde horren egoera, arrazoi ugari tartean direla, oso zailtzat kalifikatu daitekeela, are egoera larritzat ere, eta esan daiteke haren etorkizuna oso zalantzazkoa dela. Egoera hori aspalditik heldu da, baina atzeraezinezko puntu batera iristen ari da; hori dela eta, gogoeta bat egin beharra dago, eta, batez ere, berehala jardun beharra dago.</w:t>
      </w:r>
    </w:p>
    <w:p w:rsidR="005D6A64" w:rsidRDefault="005D6A64" w:rsidP="005D6A64">
      <w:r>
        <w:t xml:space="preserve">– Era berean, baiezta daiteke ezen, une honetan, prestasun oso argi eta tinkoa dagoela Pirinioetako gizarte-eragileen eta erakundeetako eragileen aldetik egoera </w:t>
      </w:r>
      <w:proofErr w:type="spellStart"/>
      <w:r>
        <w:t>leheneratzeko</w:t>
      </w:r>
      <w:proofErr w:type="spellEnd"/>
      <w:r>
        <w:t xml:space="preserve"> eta horretarako behar den ahalegina egiteko. Tokiko eragileek ahalegin hori egiteko duten prestasunarekin batera, ahalegin politiko eta instituzionala behar da, instantzia eta erakunde orokorragoen eskutik; besteak </w:t>
      </w:r>
      <w:proofErr w:type="spellStart"/>
      <w:r>
        <w:t>beste</w:t>
      </w:r>
      <w:proofErr w:type="spellEnd"/>
      <w:r>
        <w:t>, Nafarroako Parlamentuaren eta Nafarroako Gobernuaren eskutik.</w:t>
      </w:r>
    </w:p>
    <w:p w:rsidR="005D6A64" w:rsidRDefault="005D6A64" w:rsidP="005D6A64">
      <w:r>
        <w:t>Larritasun diagnostikoaren elementu deskribatzaileak</w:t>
      </w:r>
    </w:p>
    <w:p w:rsidR="005D6A64" w:rsidRDefault="005D6A64" w:rsidP="005D6A64">
      <w:r>
        <w:t>– Egoeraren zailtasuna eta larritasuna hainbat faktore eta adierazletatik heldu da: biztanleen galea oso azkarra; biztanleak oso barreiatuta egotea; biztanleen zahartzea; garapen ekonomikorako azpiegiturak falta izatea; nekazaritza- eta abeltzaintza-jarduerak garatzeko eta jarduera horietan belaunaldi-erreleborako zailtasunak; eremuan aplikatutako politika eta irizpideak, zeinen bidez antzeko tratua ematen baitzaie biztanle gutxi dituzten biztanle-gune eta udalerriei eta dentsitate handiagoa eta hiri-izaera nabarmenagoa duten eremuei. Horiek guztiak egoeraren diagnostikoari buruzko dokumentu honen atalean aipatzen dira, labur bada ere. Egoeraren larritasuna adierazten digu horrek.</w:t>
      </w:r>
    </w:p>
    <w:p w:rsidR="005D6A64" w:rsidRDefault="005D6A64" w:rsidP="005D6A64">
      <w:r>
        <w:t>Ekialdeko Pirinioetako egoeraren berezitasuna</w:t>
      </w:r>
    </w:p>
    <w:p w:rsidR="005D6A64" w:rsidRDefault="005D6A64" w:rsidP="005D6A64">
      <w:r>
        <w:t>– Ekialdeko Pirinioetako egoerak eskualde hori biztanle-galerako arazo larri eta agerikoak nozitzen dituzten Nafarroako beste eskualde edo biztanle-gune batzuetatik bereizten dituen ezaugarri batzuk badauzka. Ekialdeko Pirinioetako egoerak antzeko arazoak dauzkaten Nafarroako beste eremu batzuen aldean duen berezitasuna hainbat faktoretatik heldu da; funtsean, biztanle-gune garrantzitsuekiko eta era guztietako zerbitzuetarako distantziak, eremuaren beraren orografia, zeinak komunikazioak eta azpiegituren garapenak zailtzen baititu; eta biztanleen bizi-baldintzak gogorrago egiten dituzten beste faktore batzuk, klima edo biztanleriaren zahartzea kasu. Hori guztia gehigarri bat da, biztanle-galerako indize handiak dituzten lurraldeetan eragina izan ohi duten beste batzuei erreparatuz gero.</w:t>
      </w:r>
    </w:p>
    <w:p w:rsidR="005D6A64" w:rsidRDefault="005D6A64" w:rsidP="005D6A64">
      <w:r>
        <w:lastRenderedPageBreak/>
        <w:t>– Pirinioetako egoera benetan zail eta larria da, eta egiazki berariazkoa eta bestelakoa da, biztanleak galtzen dituzten beste eskualde batzuekin alderatuta. Hain zaila eta hain larria da, non planteatzen baita berariazko politikak eta ekintzak behar dituela, hain zuzen ere eskualde horretarako pentsatuak eta bertan gauzatuak, diskriminazio positiboko irizpide eta ikuspegi batekin. Berariazko politika horiek haztatu eta neurtu beharko dira, zalantzarik gabe, egoera halaber zaila bizi duten beste eskualde batzuetan konparaziozko bidegabekeriaren sentipena eragin ez dezaten. Halere, egoerari buruzko datuak eta deskribapena, herri horien egoera oraindik ere larriago bihurtzen duten faktorek, eta lurralde zabal horrek baliabide natural eta ingurumenekoen osotasunean, abeltzaintzan, basozaintzan, paisaian, kulturan, turismoan eta abarretan daukan garrantzi estrategiko handia direla eta, justifikatuta dago berariazko politika, neurri eta jarduketak planteatzea eskualderako, bai araugintzari dagokionez, bai gobernu-ekintzaren ikuspuntutik ere.</w:t>
      </w:r>
    </w:p>
    <w:p w:rsidR="005D6A64" w:rsidRDefault="005D6A64" w:rsidP="005D6A64">
      <w:r>
        <w:t>Foru Komunitatearen interes orokorreko gaia</w:t>
      </w:r>
    </w:p>
    <w:p w:rsidR="005D6A64" w:rsidRDefault="005D6A64" w:rsidP="005D6A64">
      <w:r>
        <w:t>– Pirinioetako eskualdearen biziraupena eta bizi-indarra Foru Komunitate osoan eragina duen eta haren interesekoa den gai bat da, eta haren biztanle eta erakunde guztietan du eragina, ez soilik eskualdeko biztanleengan. Pirinioak bizirik mantentzearen alde lan egiteak lurralde-elkartasuneko eta giza elkartasuneko bultzada bati erantzuteaz gainera, Foru Komunitateari ekarpen handiak egiten dizkion lurralde bat bizirik mantentzeko interesari zor zaio: paisaia, natur baliabideak eta ingurumenekoak, naturaren espazioak, aisiarako eta turismorako espazioak, ondare natural eta kulturala, nekazaritza- eta abeltzaintza-produktuak, baso-baliabideak... Horrek guztiak, horrenbestez, erkidego osorako interes orokorreko gaia bilakatzen du hau.</w:t>
      </w:r>
    </w:p>
    <w:p w:rsidR="005D6A64" w:rsidRDefault="005D6A64" w:rsidP="005D6A64">
      <w:r>
        <w:t>– Aitzitik, Pirinioetan biztanle eta bizi-indar gehiago galtzeak berekin ekarriko luke aipatu berri ditugun balio horiek guztiak galtzea, Nafarroako azaleraren % 10 inguru hartzen duen lurralde batean; horretaz gainera, litekeena da horrek eskatzea, etorkizun hurbil batean, jarduketa handiak egin behar izatea azalera horren guztiaren paisaiaren eta lurraldearen narriatze erabatekoa saihesteko, eta hori, zalantzarik gabe, egiten askoz zailagoa izanen litzateke bertan biztanleria aktiborik ez badago.</w:t>
      </w:r>
    </w:p>
    <w:p w:rsidR="005D6A64" w:rsidRDefault="005D6A64" w:rsidP="005D6A64">
      <w:r>
        <w:t>Hartu beharreko politiken eta neurrien abiapuntua eta izaera</w:t>
      </w:r>
    </w:p>
    <w:p w:rsidR="005D6A64" w:rsidRDefault="005D6A64" w:rsidP="005D6A64">
      <w:r>
        <w:t xml:space="preserve">– Ez da neurri edo jarduketa “entzutetsu” bakar bat egonen, Pirinioetako egoera birbideratu eta eskualdearen iraupena, bizi-indarra eta garapena bermatuko duena, eta, aldi berean, egoera egun batetik bestera goitik behera aldatuko duena. Aldaketa etorriko da, etortzekotan, eskala desberdinean neurriak aplikatzetik </w:t>
      </w:r>
      <w:proofErr w:type="spellStart"/>
      <w:r>
        <w:t>—neurri</w:t>
      </w:r>
      <w:proofErr w:type="spellEnd"/>
      <w:r>
        <w:t xml:space="preserve"> handiak, ertainak eta tamaina handiagokoak, zeharkakoak, ahal dela koherentzia baten eta osoko estrategia baten </w:t>
      </w:r>
      <w:proofErr w:type="spellStart"/>
      <w:r>
        <w:t>barruan—</w:t>
      </w:r>
      <w:proofErr w:type="spellEnd"/>
      <w:r>
        <w:t xml:space="preserve">. Neurri horien bultzatzaile eta jarduleak era guztietako eragileak izanen dira, eta neurri horiei esker aldaketak etorriko dira bertako biztanleen, enpresen, ekintzaileen, toki entitateen, elkarteen eta abarrekoen bizitza eta jarduerak erraztu eta lagunduko dituztenak. </w:t>
      </w:r>
    </w:p>
    <w:p w:rsidR="005D6A64" w:rsidRDefault="005D6A64" w:rsidP="005D6A64">
      <w:r>
        <w:t xml:space="preserve">– Ekialdeko Pirinioek osotasunezko ikuspegi bat behar dute, </w:t>
      </w:r>
      <w:proofErr w:type="spellStart"/>
      <w:r>
        <w:t>orohartzailea</w:t>
      </w:r>
      <w:proofErr w:type="spellEnd"/>
      <w:r>
        <w:t xml:space="preserve">, sektore anitzekoa, koordinatua, erakundeen maila askotako ekintza bermatuko duena, denboran sostengatutako neurri errealisten finantzaketa jasoko duena, ahaleginak </w:t>
      </w:r>
      <w:proofErr w:type="spellStart"/>
      <w:r>
        <w:t>ahal</w:t>
      </w:r>
      <w:proofErr w:type="spellEnd"/>
      <w:r>
        <w:t xml:space="preserve"> den guztian aprobetxatuko dituena, eskualderako politika bati zentzua emanen diona, ahalegin bikoitzak saihestuko </w:t>
      </w:r>
      <w:r>
        <w:lastRenderedPageBreak/>
        <w:t>dituena eta, koordinazioan eta ikuspegi orokorrean oinarrituta, ekimen guztiei etekin handiagoa aterako diona eta baliabide guztien erabilera ahal den guztian probestuko duena.</w:t>
      </w:r>
    </w:p>
    <w:p w:rsidR="005D6A64" w:rsidRDefault="005D6A64" w:rsidP="005D6A64">
      <w:r>
        <w:t>– Ponentziaren bilkuretan zehar egiaztatu dugu ezen, hain zuzen ere, badaudela gaur egun aplikatzen ari diren politika ugari, jarduketa-ildo ugari, ekimen eta neurri ugari, tokiko nahiz erkidegoko hainbat esparru eta organotatik heldutakoak. Hau da, ez dugu hutsetik abiatu behar; lehendik ere badaude jarduketa batzuk, nola baita 2007-2010 urteetarako Pirinioetako plana, bai eta eskualdeari buruzko diagnostiko eta adierazleak ere, bai eta Pirinioen garapena lagun dezaketen beste jarduketa ugari ere, zeinak bat baitatoz eskualdetik bertatik egin diren eskakizun eta proposamenekin. Halaber, hainbat ideia edo ekimen badaude, balizko ekintza gisa erredaktatuta edo jasota daudenak baina gauzatu ez direnak eta, aldi berean, Pirinioetarako beharrezkotzat eta lehentasunezkotzat hartu beharko liratekeenak, aktibatu eta aplika daitezen. Eta, zalantzarik gabe, beste asko egonen dira ia hutsetik abiatuta diseinatu beharko direnak.</w:t>
      </w:r>
    </w:p>
    <w:p w:rsidR="005D6A64" w:rsidRDefault="005D6A64" w:rsidP="005D6A64">
      <w:r>
        <w:t xml:space="preserve">– Bistan da edozein foru araudik lurralde-mailan izan dezakeen eraginari buruz gogoeta egin beharra dagoela. Eskualde bakoitzaren berezitasunei egokitzeko behar bezain malguak diren arau-tresnak, oro har, diseinatzea komeni dela onartu behar da. </w:t>
      </w:r>
    </w:p>
    <w:p w:rsidR="005D6A64" w:rsidRDefault="005D6A64" w:rsidP="005D6A64">
      <w:r>
        <w:t>Konpromiso politikoa eta lankidetza aldeaniztuna</w:t>
      </w:r>
    </w:p>
    <w:p w:rsidR="005D6A64" w:rsidRDefault="005D6A64" w:rsidP="005D6A64">
      <w:r>
        <w:t xml:space="preserve">– Balizko arau-aldaketez eta lege, dekretu edo bestelako lege xedapen batzuen egokitzeez gainera, Pirinioetako egoeraren </w:t>
      </w:r>
      <w:proofErr w:type="spellStart"/>
      <w:r>
        <w:t>leheneratzeak</w:t>
      </w:r>
      <w:proofErr w:type="spellEnd"/>
      <w:r>
        <w:t xml:space="preserve"> eskatzen du Nafarroako erakundeek </w:t>
      </w:r>
      <w:proofErr w:type="spellStart"/>
      <w:r>
        <w:t>—funtsean</w:t>
      </w:r>
      <w:proofErr w:type="spellEnd"/>
      <w:r>
        <w:t xml:space="preserve">, Nafarroako Parlamentuak eta Nafarroako </w:t>
      </w:r>
      <w:proofErr w:type="spellStart"/>
      <w:r>
        <w:t>Gobernuak—</w:t>
      </w:r>
      <w:proofErr w:type="spellEnd"/>
      <w:r>
        <w:t xml:space="preserve"> jarrera eta konpromiso argiak </w:t>
      </w:r>
      <w:proofErr w:type="spellStart"/>
      <w:r>
        <w:t>idan</w:t>
      </w:r>
      <w:proofErr w:type="spellEnd"/>
      <w:r>
        <w:t xml:space="preserve"> ditzatela, arazo hau beren agenda politikoan sar dezatela, inbertsio ekonomikoa eta bitartekoen eta baliabideen inbertsioa egin dezatela, eta tresna operatibo eta antolamendukoak jar daitezela bermatze aldera beharrizan horri modu sistematiko, planifikatu eta ebaluatuan erantzunen zaila.</w:t>
      </w:r>
    </w:p>
    <w:p w:rsidR="005D6A64" w:rsidRDefault="005D6A64" w:rsidP="005D6A64">
      <w:r>
        <w:t xml:space="preserve">– Pirinioetako egoera larriaren konponbidea eta </w:t>
      </w:r>
      <w:proofErr w:type="spellStart"/>
      <w:r>
        <w:t>leheneratzea</w:t>
      </w:r>
      <w:proofErr w:type="spellEnd"/>
      <w:r>
        <w:t xml:space="preserve"> etorriko da, nolanahi ere, eskualdearekin lotura duten eragile guztien </w:t>
      </w:r>
      <w:proofErr w:type="spellStart"/>
      <w:r>
        <w:t>—instituzionalen</w:t>
      </w:r>
      <w:proofErr w:type="spellEnd"/>
      <w:r>
        <w:t xml:space="preserve"> zein </w:t>
      </w:r>
      <w:proofErr w:type="spellStart"/>
      <w:r>
        <w:t>sozialen—</w:t>
      </w:r>
      <w:proofErr w:type="spellEnd"/>
      <w:r>
        <w:t xml:space="preserve"> arteko lankidetzatik, ulermenetik, komunikaziotik eta koordinaziotik. </w:t>
      </w:r>
    </w:p>
    <w:p w:rsidR="005D6A64" w:rsidRDefault="005D6A64" w:rsidP="005D6A64">
      <w:r>
        <w:t>Ondorio berariazkoagoak</w:t>
      </w:r>
    </w:p>
    <w:p w:rsidR="005D6A64" w:rsidRDefault="005D6A64" w:rsidP="005D6A64">
      <w:r>
        <w:t xml:space="preserve">– EBk erregioen eta kohesio-politikarako aurrekontuak (2021-2027 aldian) jarraitzen du birbanatzeko irizpide nagusi gisa jasotzen pertsona bakoitzeko </w:t>
      </w:r>
      <w:proofErr w:type="spellStart"/>
      <w:r>
        <w:t>BPGa</w:t>
      </w:r>
      <w:proofErr w:type="spellEnd"/>
      <w:r>
        <w:t xml:space="preserve">. Europako funts ekonomiko solidario nagusirako kontuan hartuko diren beste faktore batzuk honako hauek izanen dira: gazteen langabezia, hezkuntza-maila eskasa, klima-aldaketa eta </w:t>
      </w:r>
      <w:proofErr w:type="spellStart"/>
      <w:r>
        <w:t>migranteen</w:t>
      </w:r>
      <w:proofErr w:type="spellEnd"/>
      <w:r>
        <w:t xml:space="preserve"> harrera eta integrazioa. </w:t>
      </w:r>
    </w:p>
    <w:p w:rsidR="005D6A64" w:rsidRDefault="005D6A64" w:rsidP="005D6A64">
      <w:r>
        <w:t xml:space="preserve">Europako hegoaldeko eremu zabaletan hiri-eremuen eta herri-eremuen artean dagoen desoreka jasoko duten faktoreak sartu behar dira, geografikoki mugakideak diren eremuen arteko kontraste handiak konpentsatze aldera. Izan ere, pertsona bakoitzeko </w:t>
      </w:r>
      <w:proofErr w:type="spellStart"/>
      <w:r>
        <w:t>BPGak</w:t>
      </w:r>
      <w:proofErr w:type="spellEnd"/>
      <w:r>
        <w:t xml:space="preserve"> ez du jasotzen Ekialdeko Pirinioak bezalako eremuen konplexutasuna. Are gehiago, diskriminazio positiboa eginen duten politika ekonomiko </w:t>
      </w:r>
      <w:proofErr w:type="spellStart"/>
      <w:r>
        <w:t>edo/eta</w:t>
      </w:r>
      <w:proofErr w:type="spellEnd"/>
      <w:r>
        <w:t xml:space="preserve"> fiskalak ezarri behar dira, askotan Estatuaren balizko laguntza gisa ikus daitezkeenak (</w:t>
      </w:r>
      <w:proofErr w:type="spellStart"/>
      <w:r>
        <w:t>EBFT-Europar</w:t>
      </w:r>
      <w:proofErr w:type="spellEnd"/>
      <w:r>
        <w:t xml:space="preserve"> Batasunaren Funtzionamenduari buruzko Tratatuaren 107. artikulua). </w:t>
      </w:r>
    </w:p>
    <w:p w:rsidR="005D6A64" w:rsidRDefault="005D6A64" w:rsidP="005D6A64">
      <w:r>
        <w:lastRenderedPageBreak/>
        <w:t>– Ustiatzeari edo eremu-planei buruzko lurralde kontratuen figura, Landa Ingurunearen Garapenari buruzko 45/2007 Legean jasotakoa, ez da behar beste garatu. Analisi errealista bat egin beharra dago, hartan baloratzeko lege horrek izan duen bilakaera, eta hura finantzaketaren bidez berraktibatzeko saiakerak egin behar dira, gizarte- eta enpresa-erakunde eta erakunde ekologista eta sindikal askok eskatzen duten bezala.</w:t>
      </w:r>
    </w:p>
    <w:p w:rsidR="005D6A64" w:rsidRDefault="005D6A64" w:rsidP="005D6A64">
      <w:r>
        <w:t xml:space="preserve">Sektore anitzeko ikuspegi argi bat ematen du, </w:t>
      </w:r>
      <w:proofErr w:type="spellStart"/>
      <w:r>
        <w:t>gobernantza</w:t>
      </w:r>
      <w:proofErr w:type="spellEnd"/>
      <w:r>
        <w:t xml:space="preserve"> gorago jartzeko elementuak biltzen ditu eta zenbait lanabes jasotzen ditu ekintza publiko koordinaturako eta </w:t>
      </w:r>
      <w:proofErr w:type="spellStart"/>
      <w:r>
        <w:t>lana-eremuen</w:t>
      </w:r>
      <w:proofErr w:type="spellEnd"/>
      <w:r>
        <w:t xml:space="preserve"> plangintza osokoagoa lortzeko. Hala eta guztiz ere, hura Frantzian sartu zenean ez zuen espero zen arrakasta izan. Litekeena da </w:t>
      </w:r>
      <w:proofErr w:type="spellStart"/>
      <w:r>
        <w:t>NPEk</w:t>
      </w:r>
      <w:proofErr w:type="spellEnd"/>
      <w:r>
        <w:t xml:space="preserve"> (2021-2027) sartu nahi dituen orientabide berriekin, tresna horrek birbaloratzea nekazaritza- eta landa-politikan edo klima-aldaketaren aurkako borrokaren arloko politikan orientazio berriak aplikatzeko bide gisa (“ingurumen-zerbitzuengatiko ordainketa” gisa ulertzeari dagokionez).</w:t>
      </w:r>
    </w:p>
    <w:p w:rsidR="005D6A64" w:rsidRDefault="005D6A64" w:rsidP="005D6A64">
      <w:r>
        <w:t xml:space="preserve">– Zerbitzuen eskaintza Pirinioetako biztanleriaren </w:t>
      </w:r>
      <w:proofErr w:type="spellStart"/>
      <w:r>
        <w:t>irauenerako</w:t>
      </w:r>
      <w:proofErr w:type="spellEnd"/>
      <w:r>
        <w:t xml:space="preserve"> gakoetako bat da, bai eta bizilagun berrien balizko erakartzerako ere. Ezin da helburu gisa hartu hiriburuko zerbitzu-zuzkidura bera edukitzea, eta horrelaxe adierazi izan dute Pirinioetako solaskideek beraiek, baina gutxieneko atalase bat eduki beharko da, bai eskualdea biziberritzeko estrategia-kontu batengatik, bai eskualdeko biztanleei dagozkien eskubideen kontuarengatik ere, zuzenbide osoz Nafarroako herritarrak baitira, oinarrizko zerbitzu publikoak eskuratzeari begira beren betebeharrak besteek bezala betetzen dituztenak.</w:t>
      </w:r>
    </w:p>
    <w:p w:rsidR="005D6A64" w:rsidRDefault="005D6A64" w:rsidP="005D6A64">
      <w:r>
        <w:t>– Pirinioek kultura- eta hizkuntza-ondare aberatsa dute, Nafarroako kultura- eta hizkuntza-ondarearen zati garrantzitsua, eta horrek ere babes- eta sustapen-politika bat behar du. Pirinioetako bizitzaren zati bat da, bertako nortasunaren zati bat, eta bertako biztanleak beren lurraldearekin lotzen duen motibazioaren zati bat. Bere berezitasun, eduki eta ezaugarri propioak dauzka Nafarroako beste toki batzuetako kultura-ondarearen aldean, eta hura zaintzeak behar den ahalegin guztia merezi du.</w:t>
      </w:r>
    </w:p>
    <w:p w:rsidR="005D6A64" w:rsidRDefault="005D6A64" w:rsidP="005D6A64">
      <w:r>
        <w:t>– Pirinioek gutxieneko azpiegitura batzuk behar dituzte, garapen jasangarri bat bideragarri eginen dutenak, eta horietako bat, funtsezkoa, banda zabalarena da. Ponentziaren saioetan zehar, bai eta dokumentuak idazterakoan ere, etengabe agertu da banda zabala ezartzearen beharra, are urgentzia ere. Esparru eta beharrizan guztietan du eragina horrek, eta zerbitzuak hobetzeko eta jarduerak sustatzeko aukera baten gisara ikusten da; eta askotan, hobekuntzarako aukera bat ez ezik, ezinbesteko baldintza bat ere bada. Laburbilduz, zeharkako gai bat da, eskualdearen garapenerako lehentasunezkoa dena.</w:t>
      </w:r>
    </w:p>
    <w:p w:rsidR="005D6A64" w:rsidRDefault="005D6A64" w:rsidP="005D6A64">
      <w:r>
        <w:t xml:space="preserve">– Hainbat ikuspegi eta pertzepzio daude, solaskidea nor den, araudiaren aplikazioan gertatzen den malgutasun-mailari buruz; esate baterako, elikagaien segurtasunaren arloan eta nekazaritza- edo abeltzaintza-produktuak eraldatzeko jardueretan. Halaber, beste esparru batzuetan; esate baterako laguntzak jasotzeko edo hainbat jarduera egiteko dauden aukeren esparruan. Ikuspegi edo pertzepzio desberdin horiek hainbat arrazoi izan ditzakete: litekeena da eragileren bat egiazko praktika oker ebaluatzen egotearen eta horrek ikuspegi akastuna eragitearen ondorioa izatea; edo litekeena da komunikazio- eta informazio-faltaren eragina izatea; eta, halaber, litekeena da egiazki praktika desberdina egotea Europako beste lurralde batzuekin, geografikoki hurbil daudenekin, alderatuta </w:t>
      </w:r>
      <w:proofErr w:type="spellStart"/>
      <w:r>
        <w:t>—hain</w:t>
      </w:r>
      <w:proofErr w:type="spellEnd"/>
      <w:r>
        <w:t xml:space="preserve"> zuzen ere eskualderako erreferentzia diren lurraldeak dira </w:t>
      </w:r>
      <w:proofErr w:type="spellStart"/>
      <w:r>
        <w:t>horiek—</w:t>
      </w:r>
      <w:proofErr w:type="spellEnd"/>
      <w:r>
        <w:t xml:space="preserve">. Nolanahi ere den, komunikazioa, informazioa eta </w:t>
      </w:r>
      <w:r>
        <w:lastRenderedPageBreak/>
        <w:t>alderaketa lagungarri gerta daitezke arazoa edo zailtasuna detektatzeko, eta zailtasunik egotekotan, konponbide egokia bilatzen laguntzeko.</w:t>
      </w:r>
    </w:p>
    <w:p w:rsidR="005D6A64" w:rsidRDefault="005D6A64" w:rsidP="005D6A64">
      <w:r>
        <w:t>– Nahiz eta Pirinioetan turismoa, zerbitzuak, industria eta gainerakoak gara daitezkeen eta berez ere garatzen ari diren, nekazaritza-, abeltzaintza eta basozaintza-jarduera oinarrizkoa eta funtsezkoa da eskualdearen garapenerako eta bizitasunerako, bai eta aspalditik kontserbatu diren irudia eta paisaia mantentzeko ere.  Jarduera horiek gabe, Pirinioek orain arte izan direnaz beste zerbait bilakatzeko arriskua dute.</w:t>
      </w:r>
    </w:p>
    <w:p w:rsidR="005D6A64" w:rsidRDefault="005D6A64" w:rsidP="005D6A64">
      <w:r>
        <w:t> </w:t>
      </w:r>
    </w:p>
    <w:p w:rsidR="005D6A64" w:rsidRDefault="005D6A64" w:rsidP="005D6A64">
      <w:r>
        <w:t>VII. GOMENDIOAK</w:t>
      </w:r>
    </w:p>
    <w:p w:rsidR="005D6A64" w:rsidRDefault="005D6A64" w:rsidP="005D6A64">
      <w:r>
        <w:t>Konpromiso politikoa</w:t>
      </w:r>
    </w:p>
    <w:p w:rsidR="005D6A64" w:rsidRDefault="005D6A64" w:rsidP="005D6A64">
      <w:r>
        <w:t>– Nafarroako Parlamentuak eta Nafarroako Gobernuak deklarazio formal bat egin dezatela, Ekialdeko Pirinioetako egoera sozioekonomikoa aztertzeko ponentzia parlamentarioaren konklusioak eta gomendioak aitortzekoa, irizpen honek proposatutakoaren ildoan lan egiteko konpromisoa hartuz.</w:t>
      </w:r>
    </w:p>
    <w:p w:rsidR="005D6A64" w:rsidRDefault="005D6A64" w:rsidP="005D6A64">
      <w:r>
        <w:t>Epe laburreko neurrien beharra</w:t>
      </w:r>
    </w:p>
    <w:p w:rsidR="005D6A64" w:rsidRDefault="005D6A64" w:rsidP="005D6A64">
      <w:r>
        <w:t xml:space="preserve">– Eduki estrategikoagoa duten eta denbora luzeagoa hartuko duten neurriak hartzeko beharra alde batera utzita, Ponentziaren esparruan, Nafarroako Gobernuko departamentuekin lankidetzan, urgenteagoak diren hainbat neurri ezartzea, epe laburrean gauza daitezkeenak. Planteatu diren neurri eta ekimen ugarien artetik </w:t>
      </w:r>
      <w:proofErr w:type="spellStart"/>
      <w:r>
        <w:t>—dokumentu</w:t>
      </w:r>
      <w:proofErr w:type="spellEnd"/>
      <w:r>
        <w:t xml:space="preserve"> honetan eranskin gisa sartu dira haiek aztertu eta gero, egokitzat jotzen denean, betearaz </w:t>
      </w:r>
      <w:proofErr w:type="spellStart"/>
      <w:r>
        <w:t>daitezen—</w:t>
      </w:r>
      <w:proofErr w:type="spellEnd"/>
      <w:r>
        <w:t xml:space="preserve"> honako gomendio hauek hautatu dira, bilkuretan zehar eman zaien lehentasunarengatik eta Pirinioetako garapenerako funtsezko garrantzia duten gaietan eragiten dutelako:</w:t>
      </w:r>
    </w:p>
    <w:p w:rsidR="005D6A64" w:rsidRDefault="005D6A64" w:rsidP="005D6A64">
      <w:r>
        <w:t>Etxebizitza:</w:t>
      </w:r>
    </w:p>
    <w:p w:rsidR="005D6A64" w:rsidRDefault="005D6A64" w:rsidP="005D6A64">
      <w:r>
        <w:t>.- Etxebizitzari buruzko Legean, bai eta etxebizitzan eragina duen gainerako araudian ere, kontuan har daitezela Pirinioetako arazoak. Halaber, baliabide tekniko eta logistikoekin laguntza ematea “Etxebizitza poltsa” eta “Alokairu poltsa” sortzeko eta zabaltzeko eskualdean antolatzen diren ekimenei, toki entitateen eta eskualdeko eragileen laguntzarekin.</w:t>
      </w:r>
    </w:p>
    <w:p w:rsidR="005D6A64" w:rsidRDefault="005D6A64" w:rsidP="005D6A64">
      <w:r>
        <w:t>Hezkuntza:</w:t>
      </w:r>
    </w:p>
    <w:p w:rsidR="005D6A64" w:rsidRDefault="005D6A64" w:rsidP="005D6A64">
      <w:r>
        <w:t>.- Bermatzea hezkuntza eskaintzari bere osotasunean euts dakiola; Hezkuntzan aplikatzen diren ratioen balizko malgutzea aztertzea; haiek egokitzea oro har eskualdearen landa-izaera eta egoera berariazkoa kontuan hartuz; eta 0-3 zikloaren eskaintzari dagokionez, aztertzea aukerarik ote dagoen Hezkuntza Departamentuak bere gain har dezan gutxienekora iristeko falta den familien zatia, eta toki entitateek ere beren zatia osa dezaten, ikasleen gutxieneko kopurura iritsiko balira bezala.</w:t>
      </w:r>
    </w:p>
    <w:p w:rsidR="005D6A64" w:rsidRDefault="005D6A64" w:rsidP="005D6A64">
      <w:r>
        <w:t>Osasuna:</w:t>
      </w:r>
    </w:p>
    <w:p w:rsidR="005D6A64" w:rsidRDefault="005D6A64" w:rsidP="005D6A64">
      <w:r>
        <w:t xml:space="preserve">.- Egungo osasun arretaren egitura bermatzea eta, zehatzago, bertaratzekoak ez diren kontsulten prozedura sustatzea, ahal den neurrian, beharrezkoak ez diren joan-etorriak </w:t>
      </w:r>
      <w:r>
        <w:lastRenderedPageBreak/>
        <w:t xml:space="preserve">saihesteko. Horretaz gainera, lehentasuna ematea </w:t>
      </w:r>
      <w:proofErr w:type="spellStart"/>
      <w:r>
        <w:t>telemedikuntzaren</w:t>
      </w:r>
      <w:proofErr w:type="spellEnd"/>
      <w:r>
        <w:t xml:space="preserve"> eta </w:t>
      </w:r>
      <w:proofErr w:type="spellStart"/>
      <w:r>
        <w:t>telelaguntzaren</w:t>
      </w:r>
      <w:proofErr w:type="spellEnd"/>
      <w:r>
        <w:t xml:space="preserve"> ezarpenari jarduketa bereziko eremuetan.</w:t>
      </w:r>
    </w:p>
    <w:p w:rsidR="005D6A64" w:rsidRDefault="005D6A64" w:rsidP="005D6A64">
      <w:r>
        <w:t>Garraioa:</w:t>
      </w:r>
    </w:p>
    <w:p w:rsidR="005D6A64" w:rsidRDefault="005D6A64" w:rsidP="005D6A64">
      <w:r>
        <w:t xml:space="preserve">.- Pirinioetan kalitatezko garraioaren zerbitzu publikoa bermatzea eta, zehazkiago, urtebeteko epean, gauzatzen edo diseinatzen ari diren garraio eta mugikortasun gaiei buruzko planak kontuan hartuz (Errepide bitartezko garraio publikoaren osoko plana, besteak beste) azterlan bat egitea, zeinean eskualdeko garraioaren finantzaketa aztertu eta finantzatuko baita; zerbitzu publiko guztien ordutegi-plangintza orokorra eginen da, hainbat kolektiboren beharrizanak kontuan hartuta: derrigorrezkoaren ondorengo ikasketetan ari diren gazteak, eskualdeko osasun sistemaren zerbitzuetara edo gizarte zerbitzuetarako doazen pertsonak... </w:t>
      </w:r>
    </w:p>
    <w:p w:rsidR="005D6A64" w:rsidRDefault="005D6A64" w:rsidP="005D6A64">
      <w:r>
        <w:t>Arau-esparrua</w:t>
      </w:r>
    </w:p>
    <w:p w:rsidR="005D6A64" w:rsidRDefault="005D6A64" w:rsidP="005D6A64">
      <w:r>
        <w:t>– X. legegintzaldia hasi eta gehienez ere sei hilabeteko epean, “biztanleria galtzen ari diren lurraldeei buruzko foru lege” bat onestea, deitura horrekin berarekin edo asmo hori bera bildu beharko lukeen beste batekin. Foru lege horrek oso kontuan hartu beharko ditu kontzeptuen definizioetan Ekialdeko Pirinioetako arazoak eta berariazko ezaugarriak, eta tokia eman beharko die.</w:t>
      </w:r>
    </w:p>
    <w:p w:rsidR="005D6A64" w:rsidRDefault="005D6A64" w:rsidP="005D6A64">
      <w:r>
        <w:t>– Tokiko maparen erreforma-prozesuan sartzea, bereziki harekin batera joanen den finantzaketa-legean, ponentzia honetatik ateratzen diren irizpide eta jarraibideak, deszentralizazioari buruzkoak eta ezaugarri horiek dituzten eremuekiko diskriminazio positibokoak.</w:t>
      </w:r>
    </w:p>
    <w:p w:rsidR="005D6A64" w:rsidRDefault="005D6A64" w:rsidP="005D6A64">
      <w:r>
        <w:t>– Sei hilabeteko epean, Pirinioetan eragina duen eta bertako garapenerako eta bizitasunerako garrantzi aipagarria izan dezakeen araudiari buruzko azterlan bat eginen da, eta azterlan horrek garapen horretan lagun dezaketen balizko aldaketak identifikatuko ditu. Lan hori egin beharko litzateke biztanleria galtzen ari diren lurraldeei buruzko legea egiten den modu berean; hau da, Nafarroako Gobernuaren eta Nafarroako Parlamentuaren lankidetzarekin, berariazko lan-mahai bat sortuz eta Ekialdeko Pirinioetako eragile sozial eta instituzionalen parte-hartzearekin.</w:t>
      </w:r>
    </w:p>
    <w:p w:rsidR="005D6A64" w:rsidRDefault="005D6A64" w:rsidP="005D6A64">
      <w:r>
        <w:t>Egitura organikoak eta jarraipena</w:t>
      </w:r>
    </w:p>
    <w:p w:rsidR="005D6A64" w:rsidRDefault="005D6A64" w:rsidP="005D6A64">
      <w:r>
        <w:t xml:space="preserve">– Gomendatzen da Nafarroako Gobernuaren egituran sei hilabeteko epean unitate organiko bat sortzea, behar adina langile eta baliabide izanen dituena eta Parlamentuarekin koordinatuta egonen dena, Foru Komunitatean sortzen joaten den araudia berrikusi eta haren jarraipena egiteko; horren xedea izanen da aurreikustea zein kasutan izanen lukeen zentzua eta beharko litzatekeen berariaz eta zehazki Pirinioei buruzko edo, oro har, biztanleria galtzen ari diren eremu edo herriei buruzko irizpide edo aipamenak jasotzea. Eskualdean “5 minutu Nafarroako Ekialdeko Pirinioetarako” deituraren pean egindako eskaeren erantzun operatiboa izanen litzateke, nolabait ere. Unitate edo egitura organiko hori bera arduratuko da, halaber, beste erregio </w:t>
      </w:r>
      <w:proofErr w:type="spellStart"/>
      <w:r>
        <w:t>edo/eta</w:t>
      </w:r>
      <w:proofErr w:type="spellEnd"/>
      <w:r>
        <w:t xml:space="preserve"> herrialdeetan landa-inguruneko biztanleria-galera dela-eta hartutako ikuspegiak aztertzeaz, analizatze aldera ea hartutako neurri horiek eraginkorrak izan diren eta Nafarroako Ekialdeko Pirinioetara ekar daitezkeen. </w:t>
      </w:r>
    </w:p>
    <w:p w:rsidR="005D6A64" w:rsidRDefault="005D6A64" w:rsidP="005D6A64">
      <w:r>
        <w:lastRenderedPageBreak/>
        <w:t>– Sei hilabeteko epean, Gobernuan unitate organiko bat sortzea, eskualdeko solaskide sozial eta instituzionalekin zuzenean hitz egin ahal izateko; horren xedea izanen da gaiak aztertzea eta lantzea ponentzia honetan planteatzen ari den osoko perspektibatik.</w:t>
      </w:r>
    </w:p>
    <w:p w:rsidR="005D6A64" w:rsidRDefault="005D6A64" w:rsidP="005D6A64">
      <w:r>
        <w:t>– Urtero, Nafarroako Gobernuak agerraldia egitea eta informazioa ematea ponentzia honek egindako gomendioen garapenari eta aplikazioari buruz, eta Nafarroako Parlamentuko Landa Garapeneko Batzordearen bidez horren guztiaren jarraipen bat egitea.</w:t>
      </w:r>
    </w:p>
    <w:p w:rsidR="005D6A64" w:rsidRDefault="005D6A64" w:rsidP="005D6A64">
      <w:r>
        <w:t>Lurralde-kohesioa</w:t>
      </w:r>
    </w:p>
    <w:p w:rsidR="005D6A64" w:rsidRDefault="005D6A64" w:rsidP="005D6A64">
      <w:r>
        <w:t xml:space="preserve">– Lurralde bakoitzaren </w:t>
      </w:r>
      <w:proofErr w:type="spellStart"/>
      <w:r>
        <w:t>–esate</w:t>
      </w:r>
      <w:proofErr w:type="spellEnd"/>
      <w:r>
        <w:t xml:space="preserve"> baterako Ekialdeko </w:t>
      </w:r>
      <w:proofErr w:type="spellStart"/>
      <w:r>
        <w:t>Pirinioen–</w:t>
      </w:r>
      <w:proofErr w:type="spellEnd"/>
      <w:r>
        <w:t xml:space="preserve"> berezitasunak biltzen dituzten politika publikoak egiteko beharra egiaztatzea, lurralde-antolamenduaren printzipioak betez, hartara garapen jasangarria eta hiri-munduaren eta landa-munduaren arteko oreka duen garapena lortzeko. Garapen Jasangarriaren Helburuak 2030 edo Nafarroako Lurralde Estrategia bezalako dokumentuek jasotzen duten bezala.</w:t>
      </w:r>
    </w:p>
    <w:p w:rsidR="005D6A64" w:rsidRDefault="005D6A64" w:rsidP="005D6A64">
      <w:r>
        <w:t xml:space="preserve">– Nafarroako Lurralde Estrategia behar bezala berrikusi </w:t>
      </w:r>
      <w:proofErr w:type="spellStart"/>
      <w:r>
        <w:t>edo/eta</w:t>
      </w:r>
      <w:proofErr w:type="spellEnd"/>
      <w:r>
        <w:t xml:space="preserve"> gaurkotzea, bilatzen den oreka eta lurraldearen eta gizartearen kohesioa lortzeko egoki edo eraginkor gertatu ez den guztian. Azken batean, ahaleginak egitea Estrategia bideratzeko sortu zeneko helburua lortzera: Nafarroarentzat lurralde-eredu bat eraikitzea garapen jasangarria oinarri hartuta. </w:t>
      </w:r>
    </w:p>
    <w:p w:rsidR="005D6A64" w:rsidRDefault="005D6A64" w:rsidP="005D6A64">
      <w:r>
        <w:t>Europako esparrua</w:t>
      </w:r>
    </w:p>
    <w:p w:rsidR="005D6A64" w:rsidRDefault="005D6A64" w:rsidP="005D6A64">
      <w:r>
        <w:t>– Ahaleginak egitea Europako foroetan arau-aldaketak sartzeko, horien bidez Europar Batasuna osatzen duten hainbat erregiotan dauden lurralde-baldintzei egokitzeko behar den malgutasuna lortze aldera. Esate baterako, barne-merkatuarekin (</w:t>
      </w:r>
      <w:proofErr w:type="spellStart"/>
      <w:r>
        <w:t>EBFTren</w:t>
      </w:r>
      <w:proofErr w:type="spellEnd"/>
      <w:r>
        <w:t xml:space="preserve"> 107.2 artikulua) bateragarritzat jotzea biztanleriaren galerak edo zahartzeak ukitutako erregio edo eskualde jakin batzuetako ekonomia aldezteko xedez emandako laguntzak. Edo barne-merkatuarekin bateragarriak diren gisa guztietako laguntzak arakatzea, lehia distortsionatu gabe.</w:t>
      </w:r>
    </w:p>
    <w:p w:rsidR="005D6A64" w:rsidRDefault="005D6A64" w:rsidP="005D6A64">
      <w:r>
        <w:t>– Europako Parlamentura eramatea eta bertan agerian jartzea Pirinioetako arazoak, Eskualde Garapenerako Europako Funtsak garraiorako, telekomunikazioetarako eta zerbitzu publikoetarako azpiegituren sorrerarako pizgarriak eman ahal ditzan.</w:t>
      </w:r>
    </w:p>
    <w:p w:rsidR="005D6A64" w:rsidRDefault="005D6A64" w:rsidP="005D6A64">
      <w:r>
        <w:t xml:space="preserve">– Nafarroako estrategia bat ezartzea, zuzenean eta Europar Batasunaren tresnekin koordinatua, hainbat sektore politikotan; honako hauetan, besteak </w:t>
      </w:r>
      <w:proofErr w:type="spellStart"/>
      <w:r>
        <w:t>beste</w:t>
      </w:r>
      <w:proofErr w:type="spellEnd"/>
      <w:r>
        <w:t xml:space="preserve">: nekazaritzako politika komuna, Europako egitura- eta inbertsio-funtsak, Europako lurraldeen arteko lankidetza eta Inbertsio Estrategikoetarako Europako Funtsa. </w:t>
      </w:r>
    </w:p>
    <w:p w:rsidR="005D6A64" w:rsidRDefault="005D6A64" w:rsidP="005D6A64">
      <w:r>
        <w:t>Pirinioetako Plan Estrategikoa</w:t>
      </w:r>
    </w:p>
    <w:p w:rsidR="005D6A64" w:rsidRDefault="005D6A64" w:rsidP="005D6A64">
      <w:r>
        <w:t xml:space="preserve">– Pirinioetako Plan Estrategikoa egin eta ezartzea. Plan hori idazteko enkargua egina zaio </w:t>
      </w:r>
      <w:proofErr w:type="spellStart"/>
      <w:r>
        <w:t>Nasuvinsari</w:t>
      </w:r>
      <w:proofErr w:type="spellEnd"/>
      <w:r>
        <w:t>, eta 2018. urtearen amaieran burututa egotea aurreikusi da. Plan horrek kontuan hartu beharko lituzke ponentzia honetan jasotako konklusio eta gomendioak, bai eta haren lanketan zehar jasotako dokumentuak ere.</w:t>
      </w:r>
    </w:p>
    <w:p w:rsidR="005D6A64" w:rsidRDefault="005D6A64" w:rsidP="005D6A64">
      <w:r>
        <w:t xml:space="preserve">– </w:t>
      </w:r>
      <w:proofErr w:type="spellStart"/>
      <w:r>
        <w:t>Lursarea</w:t>
      </w:r>
      <w:proofErr w:type="spellEnd"/>
      <w:r>
        <w:t xml:space="preserve"> egiten ari den Pirinioetarako Plan Estrategikoari osoko ikuspegi bat ematea, horren barne jasoz kultura-elementuak, elementu sanitarioak eta abar. Aztertutako gainerakoekin artikulatu beharko dira. </w:t>
      </w:r>
    </w:p>
    <w:p w:rsidR="005D6A64" w:rsidRDefault="005D6A64" w:rsidP="005D6A64">
      <w:r>
        <w:lastRenderedPageBreak/>
        <w:t>Politiken diseinurako irizpide orokor eta zeharkakoak</w:t>
      </w:r>
    </w:p>
    <w:p w:rsidR="005D6A64" w:rsidRDefault="005D6A64" w:rsidP="005D6A64">
      <w:r>
        <w:t>– Gomendatzen da Nafarroako Gobernuak eta haren departamentuek, beren politiken plangintza egiteko, lantzeko eta ezartzeko garaian, gidoi eta lanabes praktiko gisa kontuan har dezatela eta erabil dezatela honako ponentzia hau, bertan azaldutako konklusioak eta gomendioak betez, bai eta askotariko dokumentuetan jasotako proposamenak aztertuz eta egoki baloratuz ere, haien bideragarritasuna zorrotz ebaluatzeko eta haien potentziala ahal den probetxu guztia ateratzeko.</w:t>
      </w:r>
    </w:p>
    <w:p w:rsidR="005D6A64" w:rsidRDefault="005D6A64" w:rsidP="005D6A64">
      <w:r>
        <w:t xml:space="preserve">– Nafarroako Gobernuko departamentuetan osotasuneko ikuspegi batekin lan egitea, sustatze aldera hainbat eremutako </w:t>
      </w:r>
      <w:proofErr w:type="spellStart"/>
      <w:r>
        <w:t>—nekazaritza</w:t>
      </w:r>
      <w:proofErr w:type="spellEnd"/>
      <w:r>
        <w:t xml:space="preserve">, abeltzaintza, ostalaritza, turismoa, merkataritza edo elikagaien industria, </w:t>
      </w:r>
      <w:proofErr w:type="spellStart"/>
      <w:r>
        <w:t>kasu—</w:t>
      </w:r>
      <w:proofErr w:type="spellEnd"/>
      <w:r>
        <w:t xml:space="preserve"> ekimenak elkarrekin erlazionaturik egon daitezela eta elkar elikatu eta bultza dezatela. Irizpide hori dokumentu batean jasotzea, eta bertan, halaber, jarraibide batzuk eta plangintza zehatz bat jasotzea, haren betetzea eta garapena segurtatze aldera.</w:t>
      </w:r>
    </w:p>
    <w:p w:rsidR="005D6A64" w:rsidRDefault="005D6A64" w:rsidP="005D6A64">
      <w:r>
        <w:t>– Zeharkako eta lehentasunezko politika baten gisara ezartzea banda zabalaren iristea (zuntz optikoa edo irrati bidezko garraio-sarea). Nafarroako Gobernuak, banda zabalaren plan zuzendariaren barruan, lehentasuna emanen dio garapen horri, eta, aldi berean, bermatuko du zuntz optikoa, bost urteko epean, udalerri eta industrialde guztietara iritsiko dela, udalei kosturik eragin gabe.</w:t>
      </w:r>
    </w:p>
    <w:p w:rsidR="005D6A64" w:rsidRDefault="005D6A64" w:rsidP="005D6A64">
      <w:r>
        <w:t>– Lurraldearen eta baliabide naturalen babesa bateragarri egitea, jasangarritasunaren eta ingurumenaren zainketaren ikuspuntutik, babes-irizpide horiekin bateragarri gerta daitekeen jarduera sozioekonomikoarekin.</w:t>
      </w:r>
    </w:p>
    <w:p w:rsidR="005D6A64" w:rsidRDefault="005D6A64" w:rsidP="005D6A64">
      <w:r>
        <w:t>– Jarduera batzuen (nekazaritza, abeltzaintza, eraldaketa, ostalaritza, etxebizitza, turismoa, enpresen sorrera, basozaintza-lanak...) garapenerako eskakizun burokratikoei buruzko azterlan xehea egitea, hainbat eremu edo alderdiri dagokienez (fiskalitatea, baimenak, erregistroak...), horren bidez izapide burokratikoen balizko soiltzeari eta arintzeari ekiteko, betiere segurtasunerako eta eraginkortasunerako beharrezkoak diren gutxieneko estandarrak errespetatuz.</w:t>
      </w:r>
    </w:p>
    <w:p w:rsidR="005D6A64" w:rsidRDefault="005D6A64" w:rsidP="005D6A64">
      <w:r>
        <w:t>– Foru Administrazioak eta toki entitateek aztertzea eta aplikatzea araudi indardunaren barruan ezar daitezkeen pizgarriak, hainbat arlotako profesionalek edo Nafarroako Gobernuko departamentuek lurraldean geratzearen eta ezartzearen alde egin dezaten.</w:t>
      </w:r>
    </w:p>
    <w:p w:rsidR="005D6A64" w:rsidRDefault="005D6A64" w:rsidP="005D6A64">
      <w:r>
        <w:t xml:space="preserve">– Kontratu Publikoei buruzko 2/2018 Foru Lege berriak eremuaren garapenerako eskaintzen dituen aukerak eta irizpideak garatzea erosketa publiko arduratsua edo kontratuetako sorten bidezko lizitazioa bezalako tresnen bitartez; betiere, Administrazioak, besteak </w:t>
      </w:r>
      <w:proofErr w:type="spellStart"/>
      <w:r>
        <w:t>beste</w:t>
      </w:r>
      <w:proofErr w:type="spellEnd"/>
      <w:r>
        <w:t>, “erosketa berdea” sustatuko du, bai eta kontsumo ekologikoa eta garaian garaikoa ere.</w:t>
      </w:r>
    </w:p>
    <w:p w:rsidR="005D6A64" w:rsidRDefault="005D6A64" w:rsidP="005D6A64">
      <w:r>
        <w:t xml:space="preserve">– Elikagaien segurtasunari eta higieneari buruzko araudiaren aplikazio malguari dagokionez errealitatetik hurbilen dagoen ikuspuntua zein den alde batera utzita, gomendatzen da ezen, egiazki, eskatzekoak diren segurtasun- eta higiene-estandarrei eutsiz eta haiek bermatuz, araudi horren aplikazio malgua egin dadila, estatu frantseseko lurraldeetan egiten den bezala, edo are egokitzapen bat ere, beharrezkotzat edo komenigarritzat joz gero. Baldin eta aplikazio malgu bat egiten ari bada, gomendatzen da balizko ukitu edo interesdun guztientzako komunikazio- eta informazio-lan bat egitea, haien jardueren garapenerako konfiantza eta </w:t>
      </w:r>
      <w:r>
        <w:lastRenderedPageBreak/>
        <w:t xml:space="preserve">lasaitasun giro bat sortzeko, hartara ekimen eta jarduera berriak sustatzen laguntzeko. Nolanahi ere, gomendatzen da ahal den epe laburrenean neurriak ezartzea </w:t>
      </w:r>
      <w:proofErr w:type="spellStart"/>
      <w:r>
        <w:t>—esate</w:t>
      </w:r>
      <w:proofErr w:type="spellEnd"/>
      <w:r>
        <w:t xml:space="preserve"> baterako, jardunaldi berezituak nekazaritzaren arloko fiskalitateari buruz edo araudiaren malgutasunari buruz, edo bestelako komunikazio-bide </w:t>
      </w:r>
      <w:proofErr w:type="spellStart"/>
      <w:r>
        <w:t>batzuk—</w:t>
      </w:r>
      <w:proofErr w:type="spellEnd"/>
      <w:r>
        <w:t>, gai horiei buruz dauden ikusmolde edo jokabideak alderatzeko.</w:t>
      </w:r>
    </w:p>
    <w:p w:rsidR="005D6A64" w:rsidRDefault="005D6A64" w:rsidP="005D6A64">
      <w:r>
        <w:t>VIII. DOKUMENTAZIOA</w:t>
      </w:r>
    </w:p>
    <w:p w:rsidR="005D6A64" w:rsidRDefault="005D6A64" w:rsidP="005D6A64">
      <w:proofErr w:type="spellStart"/>
      <w:r>
        <w:t>I-IV</w:t>
      </w:r>
      <w:proofErr w:type="spellEnd"/>
      <w:r>
        <w:t xml:space="preserve"> eranskinak</w:t>
      </w:r>
    </w:p>
    <w:p w:rsidR="005D6A64" w:rsidRDefault="005D6A64" w:rsidP="005D6A64">
      <w:r>
        <w:t>Ekialdeko Pirinioen egoera aztertzeko Ponentzia sortu eta garatzeari buruzko dokumentazioa eta ponentzia horren arauak.</w:t>
      </w:r>
    </w:p>
    <w:p w:rsidR="005D6A64" w:rsidRDefault="005D6A64" w:rsidP="005D6A64">
      <w:r>
        <w:t>.- I. eranskina: Ponentzia sortzeko eskaera, talde parlamentario guztiek sinatua.</w:t>
      </w:r>
    </w:p>
    <w:p w:rsidR="005D6A64" w:rsidRDefault="005D6A64" w:rsidP="005D6A64">
      <w:r>
        <w:t>.- II. eranskina: Ponentziaren barne-funtzionamendurako arauak.</w:t>
      </w:r>
    </w:p>
    <w:p w:rsidR="005D6A64" w:rsidRDefault="005D6A64" w:rsidP="005D6A64">
      <w:r>
        <w:t>.- III. eranskina: Ponentziak egindako bilkurak.</w:t>
      </w:r>
    </w:p>
    <w:p w:rsidR="005D6A64" w:rsidRDefault="005D6A64" w:rsidP="005D6A64">
      <w:r>
        <w:t>.- IV. eranskina: Parlamentarioak bilkuretara joateari buruzko txostena.</w:t>
      </w:r>
    </w:p>
    <w:p w:rsidR="005D6A64" w:rsidRDefault="005D6A64" w:rsidP="005D6A64">
      <w:proofErr w:type="spellStart"/>
      <w:r>
        <w:t>V-XXVIII</w:t>
      </w:r>
      <w:proofErr w:type="spellEnd"/>
      <w:r>
        <w:t xml:space="preserve"> eranskinak</w:t>
      </w:r>
    </w:p>
    <w:p w:rsidR="005D6A64" w:rsidRDefault="005D6A64" w:rsidP="005D6A64">
      <w:r>
        <w:t>Pirinioetako ordezkari eta solaskideek idatzi eta aurkeztutako dokumentuak.</w:t>
      </w:r>
    </w:p>
    <w:p w:rsidR="005D6A64" w:rsidRDefault="005D6A64" w:rsidP="005D6A64">
      <w:r>
        <w:t>.- V. eranskina: Ustaizeko jardunaldiaren akta. 2017ko martxoaren 29an</w:t>
      </w:r>
    </w:p>
    <w:p w:rsidR="005D6A64" w:rsidRDefault="005D6A64" w:rsidP="005D6A64">
      <w:r>
        <w:t>.- VI. eranskina: Ustaizeko jardunaldiaren erakusketak.</w:t>
      </w:r>
    </w:p>
    <w:p w:rsidR="005D6A64" w:rsidRDefault="005D6A64" w:rsidP="005D6A64">
      <w:r>
        <w:t>.- VII. eranskina: Lankidetzan jarduteko proposamena.</w:t>
      </w:r>
    </w:p>
    <w:p w:rsidR="005D6A64" w:rsidRDefault="005D6A64" w:rsidP="005D6A64">
      <w:r>
        <w:t>.- VIII. eranskina: Egoera orokorra eta hainbat esparrutakoa.</w:t>
      </w:r>
    </w:p>
    <w:p w:rsidR="005D6A64" w:rsidRDefault="005D6A64" w:rsidP="005D6A64">
      <w:r>
        <w:t>.- IX. eranskina: Diagnostikoa egiteko hainbat elementu.</w:t>
      </w:r>
    </w:p>
    <w:p w:rsidR="005D6A64" w:rsidRDefault="005D6A64" w:rsidP="005D6A64">
      <w:r>
        <w:t>.- X. eranskina: Biztanle-galera.</w:t>
      </w:r>
    </w:p>
    <w:p w:rsidR="005D6A64" w:rsidRDefault="005D6A64" w:rsidP="005D6A64">
      <w:r>
        <w:t>.- XI. eranskina: Abeltzaintza eta nekazaritza.</w:t>
      </w:r>
    </w:p>
    <w:p w:rsidR="005D6A64" w:rsidRDefault="005D6A64" w:rsidP="005D6A64">
      <w:r>
        <w:t>.- XII. eranskina: Erronkariko artzain baten gogoetak.</w:t>
      </w:r>
    </w:p>
    <w:p w:rsidR="005D6A64" w:rsidRDefault="005D6A64" w:rsidP="005D6A64">
      <w:r>
        <w:t>.- XIII. eranskina: Ingurumena eta basozaintzaren eremua.</w:t>
      </w:r>
    </w:p>
    <w:p w:rsidR="005D6A64" w:rsidRDefault="005D6A64" w:rsidP="005D6A64">
      <w:r>
        <w:t>.- XIV. eranskina: Landa arloko eta industria arloko enplegua, prestakuntza eta garapena.</w:t>
      </w:r>
    </w:p>
    <w:p w:rsidR="005D6A64" w:rsidRDefault="005D6A64" w:rsidP="005D6A64">
      <w:r>
        <w:t>.- XV. eranskina: Etxebizitza, azpiegiturak eta garraioa.</w:t>
      </w:r>
    </w:p>
    <w:p w:rsidR="005D6A64" w:rsidRDefault="005D6A64" w:rsidP="005D6A64">
      <w:r>
        <w:t>.- XVI. eranskina: Banda zabala Erronkarin eta Zaraitzun.</w:t>
      </w:r>
    </w:p>
    <w:p w:rsidR="005D6A64" w:rsidRDefault="005D6A64" w:rsidP="005D6A64">
      <w:r>
        <w:t>.- XVII. eranskina: Turismoa eta zerbitzuak.</w:t>
      </w:r>
    </w:p>
    <w:p w:rsidR="005D6A64" w:rsidRDefault="005D6A64" w:rsidP="005D6A64">
      <w:r>
        <w:t>.- XVIII. eranskina: Gizarte zerbitzuak.</w:t>
      </w:r>
    </w:p>
    <w:p w:rsidR="005D6A64" w:rsidRDefault="005D6A64" w:rsidP="005D6A64">
      <w:r>
        <w:lastRenderedPageBreak/>
        <w:t>.- XIX. eranskina: 0-3 zikloa Pirinioetan.</w:t>
      </w:r>
    </w:p>
    <w:p w:rsidR="005D6A64" w:rsidRDefault="005D6A64" w:rsidP="005D6A64">
      <w:r>
        <w:t>.- XX. eranskina: Hezkuntzari buruzko datuak eta proposamenak.</w:t>
      </w:r>
    </w:p>
    <w:p w:rsidR="005D6A64" w:rsidRDefault="005D6A64" w:rsidP="005D6A64">
      <w:r>
        <w:t>.- XXI. eranskina: Hezkuntzaren egungo egoera.</w:t>
      </w:r>
    </w:p>
    <w:p w:rsidR="005D6A64" w:rsidRDefault="005D6A64" w:rsidP="005D6A64">
      <w:r>
        <w:t>.- XXII. eranskina: Arkeologia.</w:t>
      </w:r>
    </w:p>
    <w:p w:rsidR="005D6A64" w:rsidRDefault="005D6A64" w:rsidP="005D6A64">
      <w:r>
        <w:t>.- XXIII. eranskina: Kultura.</w:t>
      </w:r>
    </w:p>
    <w:p w:rsidR="005D6A64" w:rsidRDefault="005D6A64" w:rsidP="005D6A64">
      <w:r>
        <w:t>.- XXIV. eranskina: Nafarroako Pirinioen kultura-ondarea.</w:t>
      </w:r>
    </w:p>
    <w:p w:rsidR="005D6A64" w:rsidRDefault="005D6A64" w:rsidP="005D6A64">
      <w:r>
        <w:t>.- XXV. eranskina: Euskara.</w:t>
      </w:r>
    </w:p>
    <w:p w:rsidR="005D6A64" w:rsidRDefault="005D6A64" w:rsidP="005D6A64">
      <w:r>
        <w:t>.- XXVI. eranskina: Emakumeen proposamena, Pirinioetan berdintasuna egon dadin.</w:t>
      </w:r>
    </w:p>
    <w:p w:rsidR="005D6A64" w:rsidRDefault="005D6A64" w:rsidP="005D6A64">
      <w:r>
        <w:t>.- XXVII. eranskina: Pirinioetako farmaziak.</w:t>
      </w:r>
    </w:p>
    <w:p w:rsidR="005D6A64" w:rsidRDefault="005D6A64" w:rsidP="005D6A64">
      <w:r>
        <w:t>.- XXVIII. eranskina: Osasunaren arloa.</w:t>
      </w:r>
    </w:p>
    <w:p w:rsidR="005D6A64" w:rsidRDefault="005D6A64" w:rsidP="005D6A64">
      <w:proofErr w:type="spellStart"/>
      <w:r>
        <w:t>XXIX-L</w:t>
      </w:r>
      <w:proofErr w:type="spellEnd"/>
      <w:r>
        <w:t xml:space="preserve"> eranskinak</w:t>
      </w:r>
    </w:p>
    <w:p w:rsidR="005D6A64" w:rsidRDefault="005D6A64" w:rsidP="005D6A64">
      <w:r>
        <w:t>Eskakizunei erantzuteko dokumentuak, Nafarroako Gobernuarenak.</w:t>
      </w:r>
    </w:p>
    <w:p w:rsidR="005D6A64" w:rsidRDefault="005D6A64" w:rsidP="005D6A64">
      <w:r>
        <w:t>– Eskubide Sozialetako Departamentua:</w:t>
      </w:r>
    </w:p>
    <w:p w:rsidR="005D6A64" w:rsidRDefault="005D6A64" w:rsidP="005D6A64">
      <w:r>
        <w:t>.- XXIX. eranskina: Nafarroako Mendekotasun Agentzia.</w:t>
      </w:r>
    </w:p>
    <w:p w:rsidR="005D6A64" w:rsidRDefault="005D6A64" w:rsidP="005D6A64">
      <w:r>
        <w:t>.- XXX. eranskina: Gizarte zerbitzuak.</w:t>
      </w:r>
    </w:p>
    <w:p w:rsidR="005D6A64" w:rsidRDefault="005D6A64" w:rsidP="005D6A64">
      <w:r>
        <w:t>.- XXXI. eranskina: Etxebizitzari buruzko proposamenak.</w:t>
      </w:r>
    </w:p>
    <w:p w:rsidR="005D6A64" w:rsidRDefault="005D6A64" w:rsidP="005D6A64">
      <w:r>
        <w:t xml:space="preserve">.- XXXII. eranskina: Nafar </w:t>
      </w:r>
      <w:proofErr w:type="spellStart"/>
      <w:r>
        <w:t>Lansarea</w:t>
      </w:r>
      <w:proofErr w:type="spellEnd"/>
      <w:r>
        <w:t>.</w:t>
      </w:r>
    </w:p>
    <w:p w:rsidR="005D6A64" w:rsidRDefault="005D6A64" w:rsidP="005D6A64">
      <w:r>
        <w:t>– Hezkuntza Departamentua.</w:t>
      </w:r>
    </w:p>
    <w:p w:rsidR="005D6A64" w:rsidRDefault="005D6A64" w:rsidP="005D6A64">
      <w:r>
        <w:t>.- XXXIII. eranskina: Pirinioetako 0-3 zikloari buruzko txostena.</w:t>
      </w:r>
    </w:p>
    <w:p w:rsidR="005D6A64" w:rsidRDefault="005D6A64" w:rsidP="005D6A64">
      <w:r>
        <w:t>.- XXXIV. eranskina: Unibertsitateen eta Hezkuntza Baliabideen Zuzendaritza Nagusiaren txostena.</w:t>
      </w:r>
    </w:p>
    <w:p w:rsidR="005D6A64" w:rsidRDefault="005D6A64" w:rsidP="005D6A64">
      <w:r>
        <w:t>.- XXXV. eranskina: Pirinioetako ikastetxeei buruzko ikuskatze-txostena.</w:t>
      </w:r>
    </w:p>
    <w:p w:rsidR="005D6A64" w:rsidRDefault="005D6A64" w:rsidP="005D6A64">
      <w:r>
        <w:t>.- XXXVI. eranskina: Landa eskolak hobetzea eta horri buruzko proposamenak hezkuntza itunean.</w:t>
      </w:r>
    </w:p>
    <w:p w:rsidR="005D6A64" w:rsidRDefault="005D6A64" w:rsidP="005D6A64">
      <w:r>
        <w:t>.- XXXVII. eranskina: Hezkuntzako Zuzendaritza Nagusiak Pirinioetako proposamenei emandako erantzuna.</w:t>
      </w:r>
    </w:p>
    <w:p w:rsidR="005D6A64" w:rsidRDefault="005D6A64" w:rsidP="005D6A64">
      <w:r>
        <w:t>– Landa Garapeneko, Ingurumeneko eta Toki Administrazioko Departamentua:</w:t>
      </w:r>
    </w:p>
    <w:p w:rsidR="005D6A64" w:rsidRDefault="005D6A64" w:rsidP="005D6A64">
      <w:r>
        <w:t>.- XXXVIII. eranskina: Ingurune Naturala eta Basoen Kudeaketa.</w:t>
      </w:r>
    </w:p>
    <w:p w:rsidR="005D6A64" w:rsidRDefault="005D6A64" w:rsidP="005D6A64">
      <w:r>
        <w:t>.- XXXIX. eranskina: Nekazaritza-gaiak.</w:t>
      </w:r>
    </w:p>
    <w:p w:rsidR="005D6A64" w:rsidRDefault="005D6A64" w:rsidP="005D6A64">
      <w:r>
        <w:lastRenderedPageBreak/>
        <w:t>.- XL. eranskina: Ingurumenari eta Basozaintzaren Kudeaketari buruzko datu orokorrak, laguntzak eta suaren erabilera.</w:t>
      </w:r>
    </w:p>
    <w:p w:rsidR="005D6A64" w:rsidRDefault="005D6A64" w:rsidP="005D6A64">
      <w:r>
        <w:t>.- XLI. eranskina: Pirinioetako naturaren interpretazio zentroen jarduketak.</w:t>
      </w:r>
    </w:p>
    <w:p w:rsidR="005D6A64" w:rsidRDefault="005D6A64" w:rsidP="005D6A64">
      <w:r>
        <w:t>.- XLII. eranskina: 2016-2017ko hainbat lan eta proiekturen ekarpen ekonomikoa.</w:t>
      </w:r>
    </w:p>
    <w:p w:rsidR="005D6A64" w:rsidRDefault="005D6A64" w:rsidP="005D6A64">
      <w:r>
        <w:t>.- XLIII. eranskina: Europako proiektuak.</w:t>
      </w:r>
    </w:p>
    <w:p w:rsidR="005D6A64" w:rsidRDefault="005D6A64" w:rsidP="005D6A64">
      <w:r>
        <w:t>– Ogasuneko eta Finantza Politikako Departamentua:</w:t>
      </w:r>
    </w:p>
    <w:p w:rsidR="005D6A64" w:rsidRDefault="005D6A64" w:rsidP="005D6A64">
      <w:r>
        <w:t>.- XLIV. eranskina: Pirinioetako fiskalitatea.</w:t>
      </w:r>
    </w:p>
    <w:p w:rsidR="005D6A64" w:rsidRDefault="005D6A64" w:rsidP="005D6A64">
      <w:r>
        <w:t>– Garapen Ekonomikorako Departamentua:</w:t>
      </w:r>
    </w:p>
    <w:p w:rsidR="005D6A64" w:rsidRDefault="005D6A64" w:rsidP="005D6A64">
      <w:r>
        <w:t>.- XLV. eranskina: Gogoeta orokorra, erantzunak eta proposamenak.</w:t>
      </w:r>
    </w:p>
    <w:p w:rsidR="005D6A64" w:rsidRDefault="005D6A64" w:rsidP="005D6A64">
      <w:r>
        <w:t>– Herritarrekiko eta Erakundeekiko Harremanetako Departamentua:</w:t>
      </w:r>
    </w:p>
    <w:p w:rsidR="005D6A64" w:rsidRDefault="005D6A64" w:rsidP="005D6A64">
      <w:r>
        <w:t>.- XLVI. eranskina: Nafarroako Berdintasunerako Institutuak Pirinioetan bultzatutako edo lagundutako neurri eta proiektuak.</w:t>
      </w:r>
    </w:p>
    <w:p w:rsidR="005D6A64" w:rsidRDefault="005D6A64" w:rsidP="005D6A64">
      <w:r>
        <w:t>.- XLVII. eranskina: Pirinioak eta euskara. Proposatutako neurrien lanketa.</w:t>
      </w:r>
    </w:p>
    <w:p w:rsidR="005D6A64" w:rsidRDefault="005D6A64" w:rsidP="005D6A64">
      <w:r>
        <w:t>– Kultura, Kirol eta Gazteria Departamentua:</w:t>
      </w:r>
    </w:p>
    <w:p w:rsidR="005D6A64" w:rsidRDefault="005D6A64" w:rsidP="005D6A64">
      <w:r>
        <w:t>.- XLVIII. eranskina: Kultura, Kirol eta Gazteria Departamentuk Pirinioetako proposamenei emandako erantzunak eta egindako ekarpenak.</w:t>
      </w:r>
    </w:p>
    <w:p w:rsidR="005D6A64" w:rsidRDefault="005D6A64" w:rsidP="005D6A64">
      <w:r>
        <w:t>– Osasun Departamentua:</w:t>
      </w:r>
    </w:p>
    <w:p w:rsidR="005D6A64" w:rsidRDefault="005D6A64" w:rsidP="005D6A64">
      <w:r>
        <w:t>.- XLIX. eranskina: Osasun Departamentuaren ikuspegia eta erantzunak.</w:t>
      </w:r>
    </w:p>
    <w:p w:rsidR="005D6A64" w:rsidRDefault="005D6A64" w:rsidP="005D6A64">
      <w:r>
        <w:t xml:space="preserve">.- </w:t>
      </w:r>
      <w:proofErr w:type="spellStart"/>
      <w:r>
        <w:t>Nasuvinsa</w:t>
      </w:r>
      <w:proofErr w:type="spellEnd"/>
      <w:r>
        <w:t xml:space="preserve"> – </w:t>
      </w:r>
      <w:proofErr w:type="spellStart"/>
      <w:r>
        <w:t>Lursarea</w:t>
      </w:r>
      <w:proofErr w:type="spellEnd"/>
    </w:p>
    <w:p w:rsidR="005D6A64" w:rsidRDefault="005D6A64" w:rsidP="005D6A64">
      <w:r>
        <w:t>.- L. eranskina: Nafarroako Pirinioetarako bultzada berria.</w:t>
      </w:r>
    </w:p>
    <w:p w:rsidR="005D6A64" w:rsidRDefault="005D6A64" w:rsidP="005D6A64">
      <w:r>
        <w:t>LI. eranskina</w:t>
      </w:r>
    </w:p>
    <w:p w:rsidR="005D6A64" w:rsidRDefault="005D6A64" w:rsidP="005D6A64">
      <w:r>
        <w:t>Pirinioetatik egindako proposamen eta eskarien zerrenda eta Nafarroako Gobernuak emandako erantzunak, gainerako eranskinetatik ateratakoak, testu bakar batean eta departamentuen arabera antolaturik.</w:t>
      </w:r>
    </w:p>
    <w:p w:rsidR="005D6A64" w:rsidRDefault="005D6A64" w:rsidP="005D6A64">
      <w:proofErr w:type="spellStart"/>
      <w:r>
        <w:t>LII-LIV</w:t>
      </w:r>
      <w:proofErr w:type="spellEnd"/>
      <w:r>
        <w:t xml:space="preserve"> eranskinak</w:t>
      </w:r>
    </w:p>
    <w:p w:rsidR="005D6A64" w:rsidRDefault="005D6A64" w:rsidP="005D6A64">
      <w:r>
        <w:t>Ponentziaren xedearekin lotutako dokumentazioa.</w:t>
      </w:r>
    </w:p>
    <w:p w:rsidR="005D6A64" w:rsidRDefault="005D6A64" w:rsidP="005D6A64">
      <w:r>
        <w:t>.- LII. eranskina: Nafarroako Pirinioetako eskualdeko azterlan sozioekonomikoa eta gazteen egoerari buruzkoa.</w:t>
      </w:r>
    </w:p>
    <w:p w:rsidR="005D6A64" w:rsidRDefault="005D6A64" w:rsidP="005D6A64">
      <w:r>
        <w:t>.- LIII. eranskina: Nafarroa etorkizuneko Pirinioei begira.</w:t>
      </w:r>
    </w:p>
    <w:p w:rsidR="005D6A64" w:rsidRDefault="005D6A64" w:rsidP="005D6A64">
      <w:r>
        <w:t xml:space="preserve">.- LIV. eranskina: </w:t>
      </w:r>
      <w:proofErr w:type="spellStart"/>
      <w:r>
        <w:t>Txantxalanen</w:t>
      </w:r>
      <w:proofErr w:type="spellEnd"/>
      <w:r>
        <w:t xml:space="preserve"> </w:t>
      </w:r>
      <w:proofErr w:type="spellStart"/>
      <w:r>
        <w:t>gogoetak-Burgi</w:t>
      </w:r>
      <w:proofErr w:type="spellEnd"/>
      <w:r>
        <w:t>, 2017.</w:t>
      </w:r>
    </w:p>
    <w:p w:rsidR="005D6A64" w:rsidRDefault="005D6A64" w:rsidP="005D6A64">
      <w:r>
        <w:lastRenderedPageBreak/>
        <w:t>2018ko azaroaren 8ko Osoko Bilkurak onetsitako erabakia, Ekialdeko Pirinioetako egoera sozioekonomikoa aztertzeko ponentziaren txostena dela-eta.</w:t>
      </w:r>
    </w:p>
    <w:p w:rsidR="005D6A64" w:rsidRDefault="005D6A64" w:rsidP="005D6A64">
      <w:r>
        <w:t>1. Nafarroako Parlamentuak bat egiten du Nafarroako Ekialdeko Pirinioetako egoera aztertzeko ponentziaren analisiarekin, zeinetan deskribatzen baita lurralde horren egoera. Bereziki, atal batzuekin: ibar eta udalerri horien egoeraren larritasuna eta berezitasuna jasotzen dutenak eta Nafarroako erakundeen aldetiko ikuspegi eta politika berezien beharra islatzen dutenak.</w:t>
      </w:r>
    </w:p>
    <w:p w:rsidR="005D6A64" w:rsidRDefault="005D6A64" w:rsidP="005D6A64">
      <w:r>
        <w:t>2. Nafarroako Parlamentuak bat egiten du Nafarroako Ekialdeko Pirinioetako egoera aztertzeko ponentziak prestatutako irizpenak biltzen dituen konklusioekin, Parlamentuak eskualdeko eragile sozial eta instituzionalekin partekatutako analisiaren emaitza gisa.</w:t>
      </w:r>
    </w:p>
    <w:p w:rsidR="005D6A64" w:rsidRDefault="005D6A64" w:rsidP="005D6A64">
      <w:r>
        <w:t>3. Nafarroako Parlamentuak Nafarroako Gobernua premiatzen du kontuan har eta praktikan jar ditzan ponentziaren irizpenean biltzen eta adierazten diren gomendioak, eta, halaber, azter, kontuan har eta balora ditzan, arlo guztietan egiten dituen politiken jardunean, eragile ezberdinek, sozialek zein instituzionalek, prestatu eta helarazitako dokumentuak, txostenak eta proposamenak.</w:t>
      </w:r>
    </w:p>
    <w:p w:rsidR="005D6A64" w:rsidRDefault="005D6A64" w:rsidP="005D6A64">
      <w:r>
        <w:t>4. Nafarroako Parlamentuak konpromisoa hartzen du, Gobernuaren jarduna kontrolatzeko duen eginkizunaren esparruan, arreta emateko eta jarraipena egiteko Nafarroako Gobernuak ponentziaren irizpenean biltzen diren gomendioez egiten duen egikaritzeari eta praktikan jartzeari.</w:t>
      </w:r>
    </w:p>
    <w:p w:rsidR="005D6A64" w:rsidRDefault="005D6A64" w:rsidP="005D6A64">
      <w:r>
        <w:t>5. Nafarroako Parlamentuak konpromisoa hartzen du bere legegintza-eginkizuna ukitzen duten ponentzia-irizpeneko gomendioak kontuan hartu eta praktikan jartzeko, bai eta legegintza-zereginean kontuan hartzeko ere Ekialdeko Pirinioen errealitate espezifikoa.</w:t>
      </w:r>
    </w:p>
    <w:sectPr w:rsidR="005D6A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64"/>
    <w:rsid w:val="003F7DED"/>
    <w:rsid w:val="005D6A64"/>
    <w:rsid w:val="00C00314"/>
    <w:rsid w:val="00E479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7778</Words>
  <Characters>42782</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Iñaki De Santiago</cp:lastModifiedBy>
  <cp:revision>3</cp:revision>
  <dcterms:created xsi:type="dcterms:W3CDTF">2018-11-13T12:14:00Z</dcterms:created>
  <dcterms:modified xsi:type="dcterms:W3CDTF">2018-11-13T12:32:00Z</dcterms:modified>
</cp:coreProperties>
</file>