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2018ko azaroaren 15ean egindako Osoko Bilkuran, erabaki zuen Nafarroako Administrazio Publikoen zerbitzuko langileen estatutuaren testu bategina ezartzen duen abuztuaren 30eko 251/1993 Legegintzako Foru Dekretua aldatzen duen Foru Lege proposamena aintzat hartzea. Proposamen hori Nafarroako Alderdi Sozialista talde parlamentarioak aurkeztu eta 2018ko azaroaren 14ko 110.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148. artikuluan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prozedura arruntari jarraikiz izapidetu dadin Nafarroako Administrazio Publikoen zerbitzuko langileen estatutuaren testu bategina ezartzen duen abuztuaren 30eko 251/1993 Legegintzako Foru Dekretua aldatzen duen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Lehendakaritzako, Funtzio Publikoko, Barneko eta Justiziako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hamabost egun balioduneko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epe bat hasiko da, 2018ko abenduaren 20ko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