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noviembre de 2018, la Mesa del Parlamento de Navarra adoptó, entre otros, el siguiente Acuerdo:</w:t>
      </w:r>
    </w:p>
    <w:p>
      <w:pPr>
        <w:pStyle w:val="0"/>
        <w:suppressAutoHyphens w:val="false"/>
        <w:rPr>
          <w:rStyle w:val="1"/>
        </w:rPr>
      </w:pPr>
      <w:r>
        <w:rPr>
          <w:rStyle w:val="1"/>
        </w:rPr>
        <w:t xml:space="preserve">El Pleno de la Cámara, en sesión celebrada el día 15 de noviembre de 2018, acordó tomar en consideración la proposición de Ley Foral por la que se modifica el Decreto Foral Legislativo 251/1993, de 30 de agosto, que establece el Texto Refundido del Estatuto del Personal al Servicio de las Administraciones Públicas de Navarra, presentada por el G.P. Partido Socialista de Navarra y publicada en el Boletín Oficial del Parlamento de Navarra n.º 110 de 14 de septiembre de 2018.</w:t>
      </w:r>
    </w:p>
    <w:p>
      <w:pPr>
        <w:pStyle w:val="0"/>
        <w:suppressAutoHyphens w:val="false"/>
        <w:rPr>
          <w:rStyle w:val="1"/>
        </w:rPr>
      </w:pPr>
      <w:r>
        <w:rPr>
          <w:rStyle w:val="1"/>
        </w:rPr>
        <w:t xml:space="preserve">En consecuencia,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la proposición de Ley Foral por la que se modifica el Decreto Foral Legislativo 251/1993, de 30 de agosto, que establece el Texto Refundido del Estatuto del Personal al Servicio de las Administraciones Públicas de Navarra se tramite por el procedimiento ordinario.</w:t>
      </w:r>
    </w:p>
    <w:p>
      <w:pPr>
        <w:pStyle w:val="0"/>
        <w:suppressAutoHyphens w:val="false"/>
        <w:rPr>
          <w:rStyle w:val="1"/>
        </w:rPr>
      </w:pPr>
      <w:r>
        <w:rPr>
          <w:rStyle w:val="1"/>
          <w:b w:val="true"/>
        </w:rPr>
        <w:t xml:space="preserve">2.º</w:t>
      </w:r>
      <w:r>
        <w:rPr>
          <w:rStyle w:val="1"/>
        </w:rPr>
        <w:t xml:space="preserve"> Atribuir la competencia para dictaminar sobre la referida proposición a la Comisión de Presidencia, Función Pública, Interior y Justicia.</w:t>
      </w:r>
    </w:p>
    <w:p>
      <w:pPr>
        <w:pStyle w:val="0"/>
        <w:suppressAutoHyphens w:val="false"/>
        <w:rPr>
          <w:rStyle w:val="1"/>
        </w:rPr>
      </w:pPr>
      <w:r>
        <w:rPr>
          <w:rStyle w:val="1"/>
          <w:b w:val="true"/>
        </w:rPr>
        <w:t xml:space="preserve">3.º</w:t>
      </w:r>
      <w:r>
        <w:rPr>
          <w:rStyle w:val="1"/>
        </w:rPr>
        <w:t xml:space="preserve"> Ordenar la publicación del presente Acuerdo en el Boletín Oficial del Parlamento de Navarra.</w:t>
      </w:r>
    </w:p>
    <w:p>
      <w:pPr>
        <w:pStyle w:val="0"/>
        <w:suppressAutoHyphens w:val="false"/>
        <w:rPr>
          <w:rStyle w:val="1"/>
        </w:rPr>
      </w:pPr>
      <w:r>
        <w:rPr>
          <w:rStyle w:val="1"/>
        </w:rPr>
        <w:t xml:space="preserve">A partir de la publicación del presente Acuerdo se abre un </w:t>
      </w:r>
      <w:r>
        <w:rPr>
          <w:rStyle w:val="1"/>
          <w:b w:val="true"/>
        </w:rPr>
        <w:t xml:space="preserve">plazo de quince días hábiles, que finalizará el día 20 de diciembre de 2018, a las 12 horas</w:t>
      </w:r>
      <w:r>
        <w:rPr>
          <w:rStyle w:val="1"/>
        </w:rPr>
        <w:t xml:space="preserve">, durante el cual los Grupos Parlamentarios y Agrupaciones de Parlamentarios y Parlamentarias Forales y los Parlamentarios y Parlamentarias Forales podrán formular enmiendas a la proposición, de conformidad con lo dispuesto en los artículos 128 y 148 del Reglamento.</w:t>
      </w:r>
    </w:p>
    <w:p>
      <w:pPr>
        <w:pStyle w:val="0"/>
        <w:suppressAutoHyphens w:val="false"/>
        <w:rPr>
          <w:rStyle w:val="1"/>
        </w:rPr>
      </w:pPr>
      <w:r>
        <w:rPr>
          <w:rStyle w:val="1"/>
        </w:rPr>
        <w:t xml:space="preserve">Pamplona, 19 de noviembre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