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día 19 de noviembre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asunción de las competencias en materia de I+D+I,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19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Ramírez Erro, Parlamentario Foral adscrito al Grupo Parlamentario de EH Bildu-Nafarroa, al amparo de lo establecido en el Reglamento de la Cámara, realiza la siguiente pregunta para que sea respondida de manera escrita por 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Con respecto a la asunción de las competencias en l+D+I, este Parlamentario desea conocer: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• ¿Cuáles son las posibilidades que, a juicio del Gobierno de Navarra, se abren con la asunción de la citada competencia en l+D+I?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Iruñea, a 15 de noviembre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