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noviembre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Ley de protección del medio ambiente,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Rural, Medio Ambiente y Administración Local.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Teresa Sáez Barrao, Parlamentaria Foral adscrita al Grupo Podemos-Ahal Dugu, al amparo de lo dispuesto en el Reglamento de esta Cámara presenta la siguiente pregunta oral, a fin de que sea respondida por la Consejera doña Isabel Elizalde en la Comisión de Desarrollo Rural Medio Ambiente y Administración Local.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¿Cuándo tiene previsto el Gobierno de Navarra traer al Parlamento de Navarra la Ley de Protección del medio ambiente?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19 de noviembre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