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enero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valoración del proceso de construcción del Instituto de Educación previsto en Ribaforada, formulada por el Ilmo. Sr. D. Carlos Gimeno Gurpegui.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Gimeno Gurpegui, adscrito al Grupo Parlamentario Partido Socialista de Navarra, al amparo de lo establecido en el Reglamento de la Cámara, formula a la Consejera de Educación del Gobierno de Navarra, para su contestación en el Pleno del día 11 de enero,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su valoración, como Consejera del Departamento de Educación del Gobierno de Navarra, del proceso de construcción del Instituto de Educación previsto en Ribaforada?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enero de 2019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Carlos Gimeno Gurpegui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