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21ean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Rozalejoko Markesaren jauregiko legez kanpoko okupatzaile ilegalen alde eta poliziaren jokabidearen aurka Iruñeko Bigarren Hezkuntzako institutu bateko instalazioetan egindako ekintzei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2019ko urtarrilaren 21ean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Hezkuntza Departamentuak honako galdera hauei idatziz erantzutea eskatzen dugu:</w:t>
      </w:r>
    </w:p>
    <w:p>
      <w:pPr>
        <w:pStyle w:val="0"/>
        <w:suppressAutoHyphens w:val="false"/>
        <w:rPr>
          <w:rStyle w:val="1"/>
        </w:rPr>
      </w:pPr>
      <w:r>
        <w:rPr>
          <w:rStyle w:val="1"/>
        </w:rPr>
        <w:t xml:space="preserve">1.- Hezkuntza Departamentuak ba al daki Iruñeko Bigarren Hezkuntzako institutu bateko ikasle-talde batek zenbait ekintza egin dituela ikastetxeko instalazioetan Iruñeko Rozalejoko markesaren jauregiko okupatzaile ilegalen alde eta poliziaren jokabidearen aurka?</w:t>
      </w:r>
    </w:p>
    <w:p>
      <w:pPr>
        <w:pStyle w:val="0"/>
        <w:suppressAutoHyphens w:val="false"/>
        <w:rPr>
          <w:rStyle w:val="1"/>
        </w:rPr>
      </w:pPr>
      <w:r>
        <w:rPr>
          <w:rStyle w:val="1"/>
        </w:rPr>
        <w:t xml:space="preserve">2.- Departamentuak ba al daki ea ekintza horiek eskola-orduetan egin diren?</w:t>
      </w:r>
    </w:p>
    <w:p>
      <w:pPr>
        <w:pStyle w:val="0"/>
        <w:suppressAutoHyphens w:val="false"/>
        <w:rPr>
          <w:rStyle w:val="1"/>
        </w:rPr>
      </w:pPr>
      <w:r>
        <w:rPr>
          <w:rStyle w:val="1"/>
        </w:rPr>
        <w:t xml:space="preserve">3.- Departamentuak zer neurri hartu du ekintza horien arduradunak identifikatzeko?</w:t>
      </w:r>
    </w:p>
    <w:p>
      <w:pPr>
        <w:pStyle w:val="0"/>
        <w:suppressAutoHyphens w:val="false"/>
        <w:rPr>
          <w:rStyle w:val="1"/>
        </w:rPr>
      </w:pPr>
      <w:r>
        <w:rPr>
          <w:rStyle w:val="1"/>
        </w:rPr>
        <w:t xml:space="preserve">4.- Departamentuak zer neurri hartu du egoeraren berri izan ondoren?</w:t>
      </w:r>
    </w:p>
    <w:p>
      <w:pPr>
        <w:pStyle w:val="0"/>
        <w:suppressAutoHyphens w:val="false"/>
        <w:rPr>
          <w:rStyle w:val="1"/>
        </w:rPr>
      </w:pPr>
      <w:r>
        <w:rPr>
          <w:rStyle w:val="1"/>
        </w:rPr>
        <w:t xml:space="preserve">5.- Departamentuari zer iruditzen zaio ekintza horiek Gobernuaren mendeko hezkuntza-instalazioetan eta eskola-orduetan egitea?</w:t>
      </w:r>
    </w:p>
    <w:p>
      <w:pPr>
        <w:pStyle w:val="0"/>
        <w:suppressAutoHyphens w:val="false"/>
        <w:rPr>
          <w:rStyle w:val="1"/>
        </w:rPr>
      </w:pPr>
      <w:r>
        <w:rPr>
          <w:rStyle w:val="1"/>
        </w:rPr>
        <w:t xml:space="preserve">Corellan, 2019ko urtarrilaren 17an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