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8F7" w:rsidRDefault="00E7524F" w:rsidP="00E7524F">
      <w:pPr>
        <w:spacing w:line="360" w:lineRule="auto"/>
        <w:ind w:firstLine="708"/>
        <w:rPr>
          <w:rFonts w:cs="Arial"/>
          <w:sz w:val="22"/>
          <w:szCs w:val="22"/>
        </w:rPr>
      </w:pPr>
      <w:r w:rsidRPr="00843AA3">
        <w:rPr>
          <w:rFonts w:cs="Arial"/>
          <w:sz w:val="22"/>
          <w:szCs w:val="22"/>
        </w:rPr>
        <w:t xml:space="preserve">El Consejero de Desarrollo Económico que suscribe, en respuesta a la pregunta parlamentaria </w:t>
      </w:r>
      <w:r w:rsidRPr="00843AA3">
        <w:rPr>
          <w:rFonts w:cs="Arial"/>
          <w:b/>
          <w:sz w:val="22"/>
          <w:szCs w:val="22"/>
        </w:rPr>
        <w:t>(9-18/PES-001</w:t>
      </w:r>
      <w:r w:rsidR="00843AA3" w:rsidRPr="00843AA3">
        <w:rPr>
          <w:rFonts w:cs="Arial"/>
          <w:b/>
          <w:sz w:val="22"/>
          <w:szCs w:val="22"/>
        </w:rPr>
        <w:t>86</w:t>
      </w:r>
      <w:r w:rsidRPr="00843AA3">
        <w:rPr>
          <w:rFonts w:cs="Arial"/>
          <w:b/>
          <w:sz w:val="22"/>
          <w:szCs w:val="22"/>
        </w:rPr>
        <w:t>)</w:t>
      </w:r>
      <w:r w:rsidRPr="00843AA3">
        <w:rPr>
          <w:rFonts w:cs="Arial"/>
          <w:sz w:val="22"/>
          <w:szCs w:val="22"/>
        </w:rPr>
        <w:t xml:space="preserve">, formulada por </w:t>
      </w:r>
      <w:r w:rsidRPr="00843AA3">
        <w:rPr>
          <w:rFonts w:cs="Arial"/>
          <w:b/>
          <w:sz w:val="22"/>
          <w:szCs w:val="22"/>
        </w:rPr>
        <w:t xml:space="preserve">D. </w:t>
      </w:r>
      <w:smartTag w:uri="urn:schemas-microsoft-com:office:smarttags" w:element="PersonName">
        <w:smartTagPr>
          <w:attr w:name="ProductID" w:val="Carlos García"/>
        </w:smartTagPr>
        <w:r w:rsidR="00843AA3" w:rsidRPr="00843AA3">
          <w:rPr>
            <w:rFonts w:cs="Arial"/>
            <w:b/>
            <w:sz w:val="22"/>
            <w:szCs w:val="22"/>
          </w:rPr>
          <w:t>Carlos García</w:t>
        </w:r>
      </w:smartTag>
      <w:r w:rsidR="00843AA3" w:rsidRPr="00843AA3">
        <w:rPr>
          <w:rFonts w:cs="Arial"/>
          <w:b/>
          <w:sz w:val="22"/>
          <w:szCs w:val="22"/>
        </w:rPr>
        <w:t xml:space="preserve"> </w:t>
      </w:r>
      <w:proofErr w:type="spellStart"/>
      <w:r w:rsidR="00843AA3" w:rsidRPr="00843AA3">
        <w:rPr>
          <w:rFonts w:cs="Arial"/>
          <w:b/>
          <w:sz w:val="22"/>
          <w:szCs w:val="22"/>
        </w:rPr>
        <w:t>Adanero</w:t>
      </w:r>
      <w:proofErr w:type="spellEnd"/>
      <w:r w:rsidR="00843AA3" w:rsidRPr="00843AA3">
        <w:rPr>
          <w:rFonts w:cs="Arial"/>
          <w:b/>
          <w:sz w:val="22"/>
          <w:szCs w:val="22"/>
        </w:rPr>
        <w:t>,</w:t>
      </w:r>
      <w:r w:rsidRPr="00843AA3">
        <w:rPr>
          <w:rFonts w:cs="Arial"/>
          <w:sz w:val="22"/>
          <w:szCs w:val="22"/>
        </w:rPr>
        <w:t xml:space="preserve"> parlamentario foral adscrito al Grupo Parlamentario </w:t>
      </w:r>
      <w:r w:rsidR="00843AA3" w:rsidRPr="00843AA3">
        <w:rPr>
          <w:rFonts w:cs="Arial"/>
          <w:sz w:val="22"/>
          <w:szCs w:val="22"/>
        </w:rPr>
        <w:t>Unión del Pueblo Navarro (UPN)</w:t>
      </w:r>
      <w:r w:rsidRPr="00843AA3">
        <w:rPr>
          <w:rFonts w:cs="Arial"/>
          <w:sz w:val="22"/>
          <w:szCs w:val="22"/>
        </w:rPr>
        <w:t xml:space="preserve">, </w:t>
      </w:r>
      <w:r w:rsidR="00843AA3" w:rsidRPr="00843AA3">
        <w:rPr>
          <w:rFonts w:cs="Arial"/>
          <w:sz w:val="22"/>
          <w:szCs w:val="22"/>
        </w:rPr>
        <w:t xml:space="preserve">sobre si tiene previsto el Consejero alguna reunión con la dirección de </w:t>
      </w:r>
      <w:proofErr w:type="spellStart"/>
      <w:r w:rsidR="00843AA3" w:rsidRPr="00843AA3">
        <w:rPr>
          <w:rFonts w:cs="Arial"/>
          <w:sz w:val="22"/>
          <w:szCs w:val="22"/>
        </w:rPr>
        <w:t>Findus</w:t>
      </w:r>
      <w:proofErr w:type="spellEnd"/>
      <w:r w:rsidR="00843AA3" w:rsidRPr="00843AA3">
        <w:rPr>
          <w:rFonts w:cs="Arial"/>
          <w:sz w:val="22"/>
          <w:szCs w:val="22"/>
        </w:rPr>
        <w:t xml:space="preserve"> para evitar su deslocalización de </w:t>
      </w:r>
      <w:smartTag w:uri="urn:schemas-microsoft-com:office:smarttags" w:element="PersonName">
        <w:smartTagPr>
          <w:attr w:name="ProductID" w:val="la Comunidad Foral"/>
        </w:smartTagPr>
        <w:r w:rsidR="00843AA3" w:rsidRPr="00843AA3">
          <w:rPr>
            <w:rFonts w:cs="Arial"/>
            <w:sz w:val="22"/>
            <w:szCs w:val="22"/>
          </w:rPr>
          <w:t>la Comunidad Foral</w:t>
        </w:r>
      </w:smartTag>
      <w:r w:rsidR="00B13AEF" w:rsidRPr="00843AA3">
        <w:rPr>
          <w:rFonts w:cs="Arial"/>
          <w:sz w:val="22"/>
          <w:szCs w:val="22"/>
        </w:rPr>
        <w:t xml:space="preserve">, </w:t>
      </w:r>
      <w:r w:rsidRPr="00843AA3">
        <w:rPr>
          <w:rFonts w:cs="Arial"/>
          <w:sz w:val="22"/>
          <w:szCs w:val="22"/>
        </w:rPr>
        <w:t>por la presente tiene el honor de informar lo siguiente:</w:t>
      </w:r>
    </w:p>
    <w:p w:rsidR="00843AA3" w:rsidRPr="00843AA3" w:rsidRDefault="00843AA3" w:rsidP="003678F7">
      <w:pPr>
        <w:spacing w:line="360" w:lineRule="auto"/>
        <w:ind w:firstLine="708"/>
        <w:rPr>
          <w:rFonts w:cs="Arial"/>
          <w:sz w:val="22"/>
          <w:szCs w:val="22"/>
        </w:rPr>
      </w:pPr>
      <w:r w:rsidRPr="00843AA3">
        <w:rPr>
          <w:rFonts w:cs="Arial"/>
          <w:sz w:val="22"/>
          <w:szCs w:val="22"/>
        </w:rPr>
        <w:t xml:space="preserve">En los contactos mantenidos con la empresa en fechas recientes, el Gobierno se ofreció a apoyar la permanencia en Navarra de la compañía mediante un informe que complemente el estudio de los costes de traslado que la empresa debe presentar a la dirección de </w:t>
      </w:r>
      <w:smartTag w:uri="urn:schemas-microsoft-com:office:smarttags" w:element="PersonName">
        <w:smartTagPr>
          <w:attr w:name="ProductID" w:val="la multinacional. En"/>
        </w:smartTagPr>
        <w:r w:rsidRPr="00843AA3">
          <w:rPr>
            <w:rFonts w:cs="Arial"/>
            <w:sz w:val="22"/>
            <w:szCs w:val="22"/>
          </w:rPr>
          <w:t>la multinacional. En</w:t>
        </w:r>
      </w:smartTag>
      <w:r w:rsidRPr="00843AA3">
        <w:rPr>
          <w:rFonts w:cs="Arial"/>
          <w:sz w:val="22"/>
          <w:szCs w:val="22"/>
        </w:rPr>
        <w:t xml:space="preserve"> ese sentido, con fecha 25 de septiembre, fue remitido a la empresa dicho informe, que describe las ventajas de operar en Navarra para una empresa como </w:t>
      </w:r>
      <w:proofErr w:type="spellStart"/>
      <w:r w:rsidRPr="00843AA3">
        <w:rPr>
          <w:rFonts w:cs="Arial"/>
          <w:sz w:val="22"/>
          <w:szCs w:val="22"/>
        </w:rPr>
        <w:t>Findus</w:t>
      </w:r>
      <w:proofErr w:type="spellEnd"/>
      <w:r w:rsidRPr="00843AA3">
        <w:rPr>
          <w:rFonts w:cs="Arial"/>
          <w:sz w:val="22"/>
          <w:szCs w:val="22"/>
        </w:rPr>
        <w:t xml:space="preserve"> y ofrece la colaboración del Gobierno para solventar las dificultades que les plantea la ubicación en Navarra (comunicac</w:t>
      </w:r>
      <w:r w:rsidR="003678F7">
        <w:rPr>
          <w:rFonts w:cs="Arial"/>
          <w:sz w:val="22"/>
          <w:szCs w:val="22"/>
        </w:rPr>
        <w:t>iones y talento especializado).</w:t>
      </w:r>
    </w:p>
    <w:p w:rsidR="003678F7" w:rsidRDefault="00A3676D" w:rsidP="00A3676D">
      <w:pPr>
        <w:tabs>
          <w:tab w:val="left" w:pos="720"/>
        </w:tabs>
        <w:spacing w:line="360" w:lineRule="auto"/>
        <w:rPr>
          <w:rFonts w:cs="Arial"/>
          <w:sz w:val="22"/>
          <w:szCs w:val="22"/>
        </w:rPr>
      </w:pPr>
      <w:r w:rsidRPr="00843AA3">
        <w:rPr>
          <w:rFonts w:cs="Arial"/>
          <w:sz w:val="22"/>
          <w:szCs w:val="22"/>
        </w:rPr>
        <w:t>Es cuanto tengo el honor de informar en cumplimiento de lo dispuesto en el artículo 194 del Reglamento del Parlamento de Navarra.</w:t>
      </w:r>
    </w:p>
    <w:p w:rsidR="003678F7" w:rsidRDefault="003D0D70" w:rsidP="00A3676D">
      <w:pPr>
        <w:spacing w:line="360" w:lineRule="auto"/>
        <w:jc w:val="center"/>
        <w:rPr>
          <w:rFonts w:cs="Arial"/>
          <w:sz w:val="22"/>
          <w:szCs w:val="22"/>
        </w:rPr>
      </w:pPr>
      <w:r w:rsidRPr="00843AA3">
        <w:rPr>
          <w:rFonts w:cs="Arial"/>
          <w:sz w:val="22"/>
          <w:szCs w:val="22"/>
        </w:rPr>
        <w:t xml:space="preserve">Pamplona, a </w:t>
      </w:r>
      <w:r w:rsidR="000F2F04" w:rsidRPr="00843AA3">
        <w:rPr>
          <w:rFonts w:cs="Arial"/>
          <w:sz w:val="22"/>
          <w:szCs w:val="22"/>
        </w:rPr>
        <w:fldChar w:fldCharType="begin"/>
      </w:r>
      <w:r w:rsidR="000F2F04" w:rsidRPr="00843AA3">
        <w:rPr>
          <w:rFonts w:cs="Arial"/>
          <w:sz w:val="22"/>
          <w:szCs w:val="22"/>
        </w:rPr>
        <w:instrText xml:space="preserve"> TIME \@ "dd' de 'MMMM' de 'yyyy" </w:instrText>
      </w:r>
      <w:r w:rsidR="000F2F04" w:rsidRPr="00843AA3">
        <w:rPr>
          <w:rFonts w:cs="Arial"/>
          <w:sz w:val="22"/>
          <w:szCs w:val="22"/>
        </w:rPr>
        <w:fldChar w:fldCharType="separate"/>
      </w:r>
      <w:r w:rsidR="00942C31">
        <w:rPr>
          <w:rFonts w:cs="Arial"/>
          <w:noProof/>
          <w:sz w:val="22"/>
          <w:szCs w:val="22"/>
        </w:rPr>
        <w:t>15 de octubre</w:t>
      </w:r>
      <w:bookmarkStart w:id="0" w:name="_GoBack"/>
      <w:bookmarkEnd w:id="0"/>
      <w:r w:rsidR="00942C31">
        <w:rPr>
          <w:rFonts w:cs="Arial"/>
          <w:noProof/>
          <w:sz w:val="22"/>
          <w:szCs w:val="22"/>
        </w:rPr>
        <w:t xml:space="preserve"> de 2018</w:t>
      </w:r>
      <w:r w:rsidR="000F2F04" w:rsidRPr="00843AA3">
        <w:rPr>
          <w:rFonts w:cs="Arial"/>
          <w:sz w:val="22"/>
          <w:szCs w:val="22"/>
        </w:rPr>
        <w:fldChar w:fldCharType="end"/>
      </w:r>
      <w:r w:rsidRPr="00843AA3">
        <w:rPr>
          <w:rFonts w:cs="Arial"/>
          <w:sz w:val="22"/>
          <w:szCs w:val="22"/>
        </w:rPr>
        <w:t>.</w:t>
      </w:r>
    </w:p>
    <w:p w:rsidR="00A3676D" w:rsidRPr="00843AA3" w:rsidRDefault="003678F7" w:rsidP="00A3676D">
      <w:pPr>
        <w:spacing w:line="360" w:lineRule="auto"/>
        <w:jc w:val="center"/>
        <w:rPr>
          <w:rFonts w:cs="Arial"/>
          <w:sz w:val="22"/>
          <w:szCs w:val="22"/>
        </w:rPr>
      </w:pPr>
      <w:r w:rsidRPr="003678F7">
        <w:rPr>
          <w:rFonts w:cs="Arial"/>
          <w:sz w:val="22"/>
          <w:szCs w:val="22"/>
        </w:rPr>
        <w:t>El Consejero de Desarrollo Económico</w:t>
      </w:r>
      <w:r>
        <w:rPr>
          <w:rFonts w:cs="Arial"/>
          <w:sz w:val="22"/>
          <w:szCs w:val="22"/>
        </w:rPr>
        <w:t>:</w:t>
      </w:r>
      <w:r w:rsidRPr="003678F7">
        <w:rPr>
          <w:rFonts w:cs="Arial"/>
          <w:sz w:val="22"/>
          <w:szCs w:val="22"/>
        </w:rPr>
        <w:t xml:space="preserve"> </w:t>
      </w:r>
      <w:r w:rsidR="00A3676D" w:rsidRPr="00843AA3">
        <w:rPr>
          <w:rFonts w:cs="Arial"/>
          <w:sz w:val="22"/>
          <w:szCs w:val="22"/>
        </w:rPr>
        <w:t xml:space="preserve">Manu </w:t>
      </w:r>
      <w:proofErr w:type="spellStart"/>
      <w:r w:rsidR="00A3676D" w:rsidRPr="00843AA3">
        <w:rPr>
          <w:rFonts w:cs="Arial"/>
          <w:sz w:val="22"/>
          <w:szCs w:val="22"/>
        </w:rPr>
        <w:t>Ayerdi</w:t>
      </w:r>
      <w:proofErr w:type="spellEnd"/>
      <w:r w:rsidR="00A3676D" w:rsidRPr="00843AA3">
        <w:rPr>
          <w:rFonts w:cs="Arial"/>
          <w:sz w:val="22"/>
          <w:szCs w:val="22"/>
        </w:rPr>
        <w:t xml:space="preserve"> </w:t>
      </w:r>
      <w:proofErr w:type="spellStart"/>
      <w:r w:rsidR="00A3676D" w:rsidRPr="00843AA3">
        <w:rPr>
          <w:rFonts w:cs="Arial"/>
          <w:sz w:val="22"/>
          <w:szCs w:val="22"/>
        </w:rPr>
        <w:t>Olaizola</w:t>
      </w:r>
      <w:proofErr w:type="spellEnd"/>
    </w:p>
    <w:sectPr w:rsidR="00A3676D" w:rsidRPr="00843AA3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2805" w:right="1134" w:bottom="1276" w:left="1985" w:header="709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7C6" w:rsidRDefault="001177C6">
      <w:r>
        <w:separator/>
      </w:r>
    </w:p>
  </w:endnote>
  <w:endnote w:type="continuationSeparator" w:id="0">
    <w:p w:rsidR="001177C6" w:rsidRDefault="00117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ueOptim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1310" w:type="dxa"/>
      <w:tblLook w:val="0000" w:firstRow="0" w:lastRow="0" w:firstColumn="0" w:lastColumn="0" w:noHBand="0" w:noVBand="0"/>
    </w:tblPr>
    <w:tblGrid>
      <w:gridCol w:w="8648"/>
      <w:gridCol w:w="2126"/>
    </w:tblGrid>
    <w:tr w:rsidR="003D0D70">
      <w:tc>
        <w:tcPr>
          <w:tcW w:w="8648" w:type="dxa"/>
          <w:shd w:val="clear" w:color="000000" w:fill="FFFFFF"/>
        </w:tcPr>
        <w:p w:rsidR="003D0D70" w:rsidRDefault="003D0D70">
          <w:pPr>
            <w:pStyle w:val="ndice8"/>
            <w:tabs>
              <w:tab w:val="clear" w:pos="4252"/>
              <w:tab w:val="center" w:pos="5705"/>
            </w:tabs>
          </w:pPr>
          <w:r>
            <w:tab/>
          </w:r>
          <w:r>
            <w:rPr>
              <w:sz w:val="12"/>
            </w:rPr>
            <w:t xml:space="preserve">Página </w:t>
          </w:r>
          <w:r>
            <w:rPr>
              <w:sz w:val="12"/>
            </w:rPr>
            <w:fldChar w:fldCharType="begin"/>
          </w:r>
          <w:r>
            <w:rPr>
              <w:sz w:val="12"/>
            </w:rPr>
            <w:instrText xml:space="preserve"> PAGE </w:instrText>
          </w:r>
          <w:r>
            <w:rPr>
              <w:sz w:val="12"/>
            </w:rPr>
            <w:fldChar w:fldCharType="separate"/>
          </w:r>
          <w:r w:rsidR="00942C31">
            <w:rPr>
              <w:noProof/>
              <w:sz w:val="12"/>
            </w:rPr>
            <w:t>1</w:t>
          </w:r>
          <w:r>
            <w:rPr>
              <w:sz w:val="12"/>
            </w:rPr>
            <w:fldChar w:fldCharType="end"/>
          </w:r>
          <w:r>
            <w:rPr>
              <w:sz w:val="12"/>
            </w:rPr>
            <w:t xml:space="preserve"> / </w:t>
          </w:r>
          <w:r>
            <w:rPr>
              <w:sz w:val="12"/>
            </w:rPr>
            <w:fldChar w:fldCharType="begin"/>
          </w:r>
          <w:r>
            <w:rPr>
              <w:sz w:val="12"/>
            </w:rPr>
            <w:instrText xml:space="preserve"> NUMPAGES </w:instrText>
          </w:r>
          <w:r>
            <w:rPr>
              <w:sz w:val="12"/>
            </w:rPr>
            <w:fldChar w:fldCharType="separate"/>
          </w:r>
          <w:r w:rsidR="00942C31">
            <w:rPr>
              <w:noProof/>
              <w:sz w:val="12"/>
            </w:rPr>
            <w:t>1</w:t>
          </w:r>
          <w:r>
            <w:rPr>
              <w:sz w:val="12"/>
            </w:rPr>
            <w:fldChar w:fldCharType="end"/>
          </w:r>
        </w:p>
      </w:tc>
      <w:tc>
        <w:tcPr>
          <w:tcW w:w="2126" w:type="dxa"/>
          <w:shd w:val="clear" w:color="000000" w:fill="FFFFFF"/>
        </w:tcPr>
        <w:p w:rsidR="003D0D70" w:rsidRDefault="003D0D70">
          <w:pPr>
            <w:pStyle w:val="ndice8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Ic6.04.192  </w:t>
          </w:r>
          <w:proofErr w:type="spellStart"/>
          <w:r>
            <w:rPr>
              <w:sz w:val="14"/>
              <w:szCs w:val="14"/>
            </w:rPr>
            <w:t>rev</w:t>
          </w:r>
          <w:proofErr w:type="spellEnd"/>
          <w:r>
            <w:rPr>
              <w:sz w:val="14"/>
              <w:szCs w:val="14"/>
            </w:rPr>
            <w:t>: 0</w:t>
          </w:r>
        </w:p>
      </w:tc>
    </w:tr>
  </w:tbl>
  <w:p w:rsidR="003D0D70" w:rsidRDefault="003D0D70">
    <w:pPr>
      <w:pStyle w:val="ndice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781" w:type="dxa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182"/>
      <w:gridCol w:w="1338"/>
      <w:gridCol w:w="4191"/>
    </w:tblGrid>
    <w:tr w:rsidR="003D0D70">
      <w:tc>
        <w:tcPr>
          <w:tcW w:w="4538" w:type="dxa"/>
          <w:shd w:val="clear" w:color="000000" w:fill="FFFFFF"/>
        </w:tcPr>
        <w:p w:rsidR="003D0D70" w:rsidRPr="00F306AD" w:rsidRDefault="003D0D70">
          <w:pPr>
            <w:pStyle w:val="ndice8"/>
            <w:tabs>
              <w:tab w:val="clear" w:pos="4252"/>
              <w:tab w:val="clear" w:pos="8504"/>
            </w:tabs>
            <w:rPr>
              <w:lang w:val="es-ES"/>
            </w:rPr>
          </w:pPr>
          <w:r>
            <w:rPr>
              <w:sz w:val="14"/>
            </w:rPr>
            <w:fldChar w:fldCharType="begin"/>
          </w:r>
          <w:r w:rsidRPr="00F306AD">
            <w:rPr>
              <w:sz w:val="14"/>
              <w:lang w:val="es-ES"/>
            </w:rPr>
            <w:instrText xml:space="preserve"> FILENAME \* LOWER\p \* MERGEFORMAT </w:instrText>
          </w:r>
          <w:r>
            <w:rPr>
              <w:sz w:val="14"/>
            </w:rPr>
            <w:fldChar w:fldCharType="separate"/>
          </w:r>
          <w:r w:rsidR="00F306AD">
            <w:rPr>
              <w:noProof/>
              <w:sz w:val="14"/>
              <w:lang w:val="es-ES"/>
            </w:rPr>
            <w:t>l:\parlamento de navarra\expedienteak\pes\pes 2018\pes 178 aglomeraciones estaciones itv-upn\respuesta\9-18-pes-00178_respuesta_v3.doc</w:t>
          </w:r>
          <w:r>
            <w:rPr>
              <w:sz w:val="14"/>
            </w:rPr>
            <w:fldChar w:fldCharType="end"/>
          </w:r>
        </w:p>
      </w:tc>
      <w:tc>
        <w:tcPr>
          <w:tcW w:w="1475" w:type="dxa"/>
          <w:shd w:val="clear" w:color="000000" w:fill="FFFFFF"/>
        </w:tcPr>
        <w:p w:rsidR="003D0D70" w:rsidRDefault="003D0D70">
          <w:pPr>
            <w:pStyle w:val="ndice8"/>
            <w:tabs>
              <w:tab w:val="clear" w:pos="4252"/>
              <w:tab w:val="clear" w:pos="8504"/>
            </w:tabs>
            <w:jc w:val="center"/>
            <w:rPr>
              <w:sz w:val="14"/>
            </w:rPr>
          </w:pPr>
          <w:r>
            <w:rPr>
              <w:sz w:val="14"/>
            </w:rPr>
            <w:t xml:space="preserve">Pág..: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PAGE  \* MERGEFORMAT </w:instrText>
          </w:r>
          <w:r>
            <w:rPr>
              <w:sz w:val="14"/>
            </w:rPr>
            <w:fldChar w:fldCharType="separate"/>
          </w:r>
          <w:r>
            <w:rPr>
              <w:sz w:val="14"/>
              <w:lang w:val="es-ES"/>
            </w:rPr>
            <w:t>1</w:t>
          </w:r>
          <w:r>
            <w:rPr>
              <w:sz w:val="14"/>
            </w:rPr>
            <w:fldChar w:fldCharType="end"/>
          </w:r>
          <w:r>
            <w:rPr>
              <w:sz w:val="14"/>
            </w:rPr>
            <w:t>/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NUMPAGES  \* MERGEFORMAT </w:instrText>
          </w:r>
          <w:r>
            <w:rPr>
              <w:sz w:val="14"/>
            </w:rPr>
            <w:fldChar w:fldCharType="separate"/>
          </w:r>
          <w:r w:rsidR="00F306AD" w:rsidRPr="00F306AD">
            <w:rPr>
              <w:noProof/>
              <w:sz w:val="14"/>
              <w:lang w:val="es-ES"/>
            </w:rPr>
            <w:t>8</w:t>
          </w:r>
          <w:r>
            <w:rPr>
              <w:sz w:val="14"/>
            </w:rPr>
            <w:fldChar w:fldCharType="end"/>
          </w:r>
        </w:p>
      </w:tc>
      <w:tc>
        <w:tcPr>
          <w:tcW w:w="4762" w:type="dxa"/>
          <w:shd w:val="clear" w:color="000000" w:fill="FFFFFF"/>
        </w:tcPr>
        <w:p w:rsidR="003D0D70" w:rsidRDefault="003D0D70">
          <w:pPr>
            <w:pStyle w:val="ndice8"/>
            <w:tabs>
              <w:tab w:val="clear" w:pos="4252"/>
              <w:tab w:val="clear" w:pos="8504"/>
            </w:tabs>
            <w:jc w:val="right"/>
            <w:rPr>
              <w:sz w:val="12"/>
            </w:rPr>
          </w:pPr>
          <w:r>
            <w:rPr>
              <w:sz w:val="12"/>
            </w:rPr>
            <w:t>ic.18.02.08</w:t>
          </w:r>
          <w:r>
            <w:rPr>
              <w:sz w:val="14"/>
            </w:rPr>
            <w:t xml:space="preserve"> Rev.2</w:t>
          </w:r>
        </w:p>
      </w:tc>
    </w:tr>
  </w:tbl>
  <w:p w:rsidR="003D0D70" w:rsidRDefault="003D0D70">
    <w:pPr>
      <w:pStyle w:val="ndice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7C6" w:rsidRDefault="001177C6">
      <w:r>
        <w:separator/>
      </w:r>
    </w:p>
  </w:footnote>
  <w:footnote w:type="continuationSeparator" w:id="0">
    <w:p w:rsidR="001177C6" w:rsidRDefault="00117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D70" w:rsidRDefault="003D0D70">
    <w:pPr>
      <w:pStyle w:val="ndice7"/>
      <w:rPr>
        <w:rFonts w:cs="Arial"/>
        <w:b/>
        <w:sz w:val="18"/>
        <w:szCs w:val="18"/>
      </w:rPr>
    </w:pPr>
  </w:p>
  <w:tbl>
    <w:tblPr>
      <w:tblW w:w="0" w:type="auto"/>
      <w:tblInd w:w="-923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12"/>
      <w:gridCol w:w="2339"/>
    </w:tblGrid>
    <w:tr w:rsidR="003D0D70">
      <w:tc>
        <w:tcPr>
          <w:tcW w:w="8223" w:type="dxa"/>
          <w:shd w:val="clear" w:color="000000" w:fill="FFFFFF"/>
        </w:tcPr>
        <w:p w:rsidR="003D0D70" w:rsidRDefault="003D0D70"/>
      </w:tc>
      <w:tc>
        <w:tcPr>
          <w:tcW w:w="2551" w:type="dxa"/>
          <w:shd w:val="clear" w:color="000000" w:fill="FFFFFF"/>
        </w:tcPr>
        <w:p w:rsidR="003D0D70" w:rsidRDefault="003D0D70">
          <w:pPr>
            <w:rPr>
              <w:sz w:val="16"/>
            </w:rPr>
          </w:pPr>
        </w:p>
        <w:p w:rsidR="003D0D70" w:rsidRDefault="003D0D70">
          <w:pPr>
            <w:rPr>
              <w:sz w:val="16"/>
            </w:rPr>
          </w:pPr>
        </w:p>
      </w:tc>
    </w:tr>
  </w:tbl>
  <w:p w:rsidR="003D0D70" w:rsidRDefault="003D0D70">
    <w:pPr>
      <w:pStyle w:val="ndice7"/>
      <w:jc w:val="right"/>
    </w:pPr>
  </w:p>
  <w:p w:rsidR="003D0D70" w:rsidRDefault="003D0D70">
    <w:pPr>
      <w:pStyle w:val="ndice7"/>
      <w:rPr>
        <w:rFonts w:cs="Arial"/>
        <w:b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497" w:type="dxa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512"/>
      <w:gridCol w:w="3926"/>
      <w:gridCol w:w="1989"/>
    </w:tblGrid>
    <w:tr w:rsidR="003D0D70">
      <w:tc>
        <w:tcPr>
          <w:tcW w:w="3555" w:type="dxa"/>
          <w:shd w:val="clear" w:color="000000" w:fill="FFFFFF"/>
        </w:tcPr>
        <w:p w:rsidR="003D0D70" w:rsidRDefault="002D71F8">
          <w:r>
            <w:rPr>
              <w:noProof/>
              <w:lang w:val="es-ES"/>
            </w:rPr>
            <w:drawing>
              <wp:inline distT="0" distB="0" distL="0" distR="0" wp14:anchorId="1610B6AC" wp14:editId="1A3CAF31">
                <wp:extent cx="2075180" cy="421640"/>
                <wp:effectExtent l="0" t="0" r="1270" b="0"/>
                <wp:docPr id="2" name="Imagen 2" descr="pppppp3 cas neg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ppppp3 cas neg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5180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09" w:type="dxa"/>
          <w:shd w:val="clear" w:color="000000" w:fill="FFFFFF"/>
        </w:tcPr>
        <w:p w:rsidR="003D0D70" w:rsidRDefault="003D0D70">
          <w:pPr>
            <w:jc w:val="center"/>
            <w:rPr>
              <w:sz w:val="16"/>
            </w:rPr>
          </w:pPr>
        </w:p>
        <w:p w:rsidR="003D0D70" w:rsidRDefault="003D0D70">
          <w:pPr>
            <w:jc w:val="center"/>
            <w:rPr>
              <w:sz w:val="16"/>
            </w:rPr>
          </w:pPr>
          <w:r>
            <w:rPr>
              <w:b/>
              <w:sz w:val="22"/>
            </w:rPr>
            <w:t>COMUNICACION</w:t>
          </w:r>
        </w:p>
        <w:p w:rsidR="003D0D70" w:rsidRDefault="003D0D70">
          <w:pPr>
            <w:rPr>
              <w:b/>
              <w:sz w:val="16"/>
            </w:rPr>
          </w:pPr>
        </w:p>
      </w:tc>
      <w:tc>
        <w:tcPr>
          <w:tcW w:w="2410" w:type="dxa"/>
          <w:shd w:val="clear" w:color="000000" w:fill="FFFFFF"/>
        </w:tcPr>
        <w:p w:rsidR="003D0D70" w:rsidRDefault="003D0D70">
          <w:pPr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Edificio “Fuerte del Príncipe II”</w:t>
          </w:r>
        </w:p>
        <w:p w:rsidR="003D0D70" w:rsidRDefault="003D0D70">
          <w:pPr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Parque Tomás Caballero, 1</w:t>
          </w:r>
        </w:p>
        <w:p w:rsidR="003D0D70" w:rsidRDefault="003D0D70">
          <w:pPr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31005  PAMPLONA</w:t>
          </w:r>
        </w:p>
        <w:p w:rsidR="003D0D70" w:rsidRDefault="003D0D70">
          <w:pPr>
            <w:rPr>
              <w:b/>
              <w:sz w:val="16"/>
            </w:rPr>
          </w:pPr>
        </w:p>
      </w:tc>
    </w:tr>
  </w:tbl>
  <w:p w:rsidR="003D0D70" w:rsidRDefault="003D0D70">
    <w:pPr>
      <w:pStyle w:val="ndice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0000000"/>
    <w:lvl w:ilvl="0">
      <w:numFmt w:val="bullet"/>
      <w:lvlText w:val="*"/>
      <w:lvlJc w:val="left"/>
    </w:lvl>
  </w:abstractNum>
  <w:abstractNum w:abstractNumId="1">
    <w:nsid w:val="06285C4D"/>
    <w:multiLevelType w:val="hybridMultilevel"/>
    <w:tmpl w:val="00000000"/>
    <w:lvl w:ilvl="0" w:tplc="619AAD6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 w:tplc="23362C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0E47A1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40451D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DF497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822C9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DEE70C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8B219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178AA3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6EA6EB1"/>
    <w:multiLevelType w:val="hybridMultilevel"/>
    <w:tmpl w:val="73726DB8"/>
    <w:lvl w:ilvl="0" w:tplc="64884572">
      <w:start w:val="3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9D13CE4"/>
    <w:multiLevelType w:val="hybridMultilevel"/>
    <w:tmpl w:val="77686AA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9A14A8"/>
    <w:multiLevelType w:val="hybridMultilevel"/>
    <w:tmpl w:val="303CC542"/>
    <w:lvl w:ilvl="0" w:tplc="0C0A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5">
    <w:nsid w:val="0F3A634F"/>
    <w:multiLevelType w:val="hybridMultilevel"/>
    <w:tmpl w:val="73120B20"/>
    <w:lvl w:ilvl="0" w:tplc="A64424D6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B45A5B"/>
    <w:multiLevelType w:val="hybridMultilevel"/>
    <w:tmpl w:val="CCDCBB90"/>
    <w:lvl w:ilvl="0" w:tplc="9C6C56B4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A63EB2"/>
    <w:multiLevelType w:val="hybridMultilevel"/>
    <w:tmpl w:val="00000000"/>
    <w:lvl w:ilvl="0" w:tplc="6A4EBB62">
      <w:numFmt w:val="bullet"/>
      <w:lvlText w:val="-"/>
      <w:lvlJc w:val="left"/>
      <w:pPr>
        <w:ind w:left="1095" w:hanging="735"/>
      </w:pPr>
      <w:rPr>
        <w:rFonts w:ascii="Arial" w:eastAsia="Times New Roman" w:hAnsi="Arial" w:cs="Arial"/>
      </w:rPr>
    </w:lvl>
    <w:lvl w:ilvl="1" w:tplc="27C8A4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5AC98E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C8E783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1E466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F14C00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24A96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56865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BA0496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A527FDE"/>
    <w:multiLevelType w:val="multilevel"/>
    <w:tmpl w:val="0000000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FE72486"/>
    <w:multiLevelType w:val="hybridMultilevel"/>
    <w:tmpl w:val="61B85CEE"/>
    <w:lvl w:ilvl="0" w:tplc="EBE0A3A4">
      <w:start w:val="40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23744EDB"/>
    <w:multiLevelType w:val="hybridMultilevel"/>
    <w:tmpl w:val="F3A49F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122AF0"/>
    <w:multiLevelType w:val="hybridMultilevel"/>
    <w:tmpl w:val="00000000"/>
    <w:lvl w:ilvl="0" w:tplc="1F4C2C3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 w:tplc="ABBCD1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4BA306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F88323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30A38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778BFE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ADC701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1788E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27E09B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300A3630"/>
    <w:multiLevelType w:val="hybridMultilevel"/>
    <w:tmpl w:val="00000000"/>
    <w:lvl w:ilvl="0" w:tplc="8A264EF4">
      <w:numFmt w:val="bullet"/>
      <w:lvlText w:val="-"/>
      <w:lvlJc w:val="left"/>
      <w:pPr>
        <w:ind w:left="720" w:hanging="360"/>
      </w:pPr>
      <w:rPr>
        <w:rFonts w:ascii="Arial" w:eastAsia="Wingdings" w:hAnsi="Arial" w:cs="Arial"/>
      </w:rPr>
    </w:lvl>
    <w:lvl w:ilvl="1" w:tplc="5E66C4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EB0A70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AC8904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D202C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A0EE98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992FEC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3A2F8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700A9F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313E5741"/>
    <w:multiLevelType w:val="hybridMultilevel"/>
    <w:tmpl w:val="B61039F4"/>
    <w:lvl w:ilvl="0" w:tplc="61E890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136157"/>
    <w:multiLevelType w:val="hybridMultilevel"/>
    <w:tmpl w:val="00000000"/>
    <w:lvl w:ilvl="0" w:tplc="11068996">
      <w:start w:val="19"/>
      <w:numFmt w:val="bullet"/>
      <w:lvlText w:val="-"/>
      <w:lvlJc w:val="left"/>
      <w:pPr>
        <w:ind w:left="360" w:hanging="360"/>
      </w:pPr>
      <w:rPr>
        <w:rFonts w:ascii="Calibri" w:eastAsia="Times New Roman" w:hAnsi="Calibri"/>
      </w:rPr>
    </w:lvl>
    <w:lvl w:ilvl="1" w:tplc="B1E8B7A8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49CA29B6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7218618C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BE42852E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A9D8454A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84DA234E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D95E9A2E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6F30FB3A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5">
    <w:nsid w:val="426611FF"/>
    <w:multiLevelType w:val="hybridMultilevel"/>
    <w:tmpl w:val="00000000"/>
    <w:lvl w:ilvl="0" w:tplc="E4C86F6A">
      <w:start w:val="1"/>
      <w:numFmt w:val="decimal"/>
      <w:lvlText w:val="%1."/>
      <w:lvlJc w:val="left"/>
      <w:pPr>
        <w:ind w:left="360" w:hanging="360"/>
      </w:pPr>
    </w:lvl>
    <w:lvl w:ilvl="1" w:tplc="B890EE4A">
      <w:start w:val="1"/>
      <w:numFmt w:val="lowerLetter"/>
      <w:lvlText w:val="%2."/>
      <w:lvlJc w:val="left"/>
      <w:pPr>
        <w:ind w:left="1080" w:hanging="360"/>
      </w:pPr>
    </w:lvl>
    <w:lvl w:ilvl="2" w:tplc="3DE4A546">
      <w:start w:val="1"/>
      <w:numFmt w:val="lowerRoman"/>
      <w:lvlText w:val="%3."/>
      <w:lvlJc w:val="right"/>
      <w:pPr>
        <w:ind w:left="1800" w:hanging="180"/>
      </w:pPr>
    </w:lvl>
    <w:lvl w:ilvl="3" w:tplc="FBF4754A">
      <w:start w:val="1"/>
      <w:numFmt w:val="decimal"/>
      <w:lvlText w:val="%4."/>
      <w:lvlJc w:val="left"/>
      <w:pPr>
        <w:ind w:left="2520" w:hanging="360"/>
      </w:pPr>
    </w:lvl>
    <w:lvl w:ilvl="4" w:tplc="F2E045D2">
      <w:start w:val="1"/>
      <w:numFmt w:val="lowerLetter"/>
      <w:lvlText w:val="%5."/>
      <w:lvlJc w:val="left"/>
      <w:pPr>
        <w:ind w:left="3240" w:hanging="360"/>
      </w:pPr>
    </w:lvl>
    <w:lvl w:ilvl="5" w:tplc="DC380446">
      <w:start w:val="1"/>
      <w:numFmt w:val="lowerRoman"/>
      <w:lvlText w:val="%6."/>
      <w:lvlJc w:val="right"/>
      <w:pPr>
        <w:ind w:left="3960" w:hanging="180"/>
      </w:pPr>
    </w:lvl>
    <w:lvl w:ilvl="6" w:tplc="697899BC">
      <w:start w:val="1"/>
      <w:numFmt w:val="decimal"/>
      <w:lvlText w:val="%7."/>
      <w:lvlJc w:val="left"/>
      <w:pPr>
        <w:ind w:left="4680" w:hanging="360"/>
      </w:pPr>
    </w:lvl>
    <w:lvl w:ilvl="7" w:tplc="66F65F02">
      <w:start w:val="1"/>
      <w:numFmt w:val="lowerLetter"/>
      <w:lvlText w:val="%8."/>
      <w:lvlJc w:val="left"/>
      <w:pPr>
        <w:ind w:left="5400" w:hanging="360"/>
      </w:pPr>
    </w:lvl>
    <w:lvl w:ilvl="8" w:tplc="5D4E0DCA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2725AF6"/>
    <w:multiLevelType w:val="hybridMultilevel"/>
    <w:tmpl w:val="00000000"/>
    <w:lvl w:ilvl="0" w:tplc="EDB24722">
      <w:numFmt w:val="bullet"/>
      <w:lvlText w:val="-"/>
      <w:lvlJc w:val="left"/>
      <w:pPr>
        <w:ind w:left="720" w:hanging="360"/>
      </w:pPr>
      <w:rPr>
        <w:rFonts w:ascii="Arial" w:eastAsia="Wingdings" w:hAnsi="Arial" w:cs="Arial"/>
      </w:rPr>
    </w:lvl>
    <w:lvl w:ilvl="1" w:tplc="562678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AD050B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63669F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95C1C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8182ED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A7E944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64865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9308C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4DF621EE"/>
    <w:multiLevelType w:val="hybridMultilevel"/>
    <w:tmpl w:val="B7EC750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6BF2786"/>
    <w:multiLevelType w:val="hybridMultilevel"/>
    <w:tmpl w:val="00000000"/>
    <w:lvl w:ilvl="0" w:tplc="04A0C7BC">
      <w:start w:val="5"/>
      <w:numFmt w:val="bullet"/>
      <w:lvlText w:val="-"/>
      <w:lvlJc w:val="left"/>
      <w:pPr>
        <w:ind w:left="1065" w:hanging="360"/>
      </w:pPr>
      <w:rPr>
        <w:rFonts w:ascii="Arial" w:eastAsia="Times New Roman" w:hAnsi="Arial" w:cs="Arial"/>
      </w:rPr>
    </w:lvl>
    <w:lvl w:ilvl="1" w:tplc="091CDF36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/>
      </w:rPr>
    </w:lvl>
    <w:lvl w:ilvl="2" w:tplc="C36CB6BA">
      <w:start w:val="1"/>
      <w:numFmt w:val="bullet"/>
      <w:lvlText w:val=""/>
      <w:lvlJc w:val="left"/>
      <w:pPr>
        <w:ind w:left="2505" w:hanging="360"/>
      </w:pPr>
      <w:rPr>
        <w:rFonts w:ascii="Wingdings" w:hAnsi="Wingdings"/>
      </w:rPr>
    </w:lvl>
    <w:lvl w:ilvl="3" w:tplc="83F6FFEE">
      <w:start w:val="1"/>
      <w:numFmt w:val="bullet"/>
      <w:lvlText w:val=""/>
      <w:lvlJc w:val="left"/>
      <w:pPr>
        <w:ind w:left="3225" w:hanging="360"/>
      </w:pPr>
      <w:rPr>
        <w:rFonts w:ascii="Symbol" w:hAnsi="Symbol"/>
      </w:rPr>
    </w:lvl>
    <w:lvl w:ilvl="4" w:tplc="D12657AE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/>
      </w:rPr>
    </w:lvl>
    <w:lvl w:ilvl="5" w:tplc="2C286EDA">
      <w:start w:val="1"/>
      <w:numFmt w:val="bullet"/>
      <w:lvlText w:val=""/>
      <w:lvlJc w:val="left"/>
      <w:pPr>
        <w:ind w:left="4665" w:hanging="360"/>
      </w:pPr>
      <w:rPr>
        <w:rFonts w:ascii="Wingdings" w:hAnsi="Wingdings"/>
      </w:rPr>
    </w:lvl>
    <w:lvl w:ilvl="6" w:tplc="17600E6A">
      <w:start w:val="1"/>
      <w:numFmt w:val="bullet"/>
      <w:lvlText w:val=""/>
      <w:lvlJc w:val="left"/>
      <w:pPr>
        <w:ind w:left="5385" w:hanging="360"/>
      </w:pPr>
      <w:rPr>
        <w:rFonts w:ascii="Symbol" w:hAnsi="Symbol"/>
      </w:rPr>
    </w:lvl>
    <w:lvl w:ilvl="7" w:tplc="7D96585A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/>
      </w:rPr>
    </w:lvl>
    <w:lvl w:ilvl="8" w:tplc="D05610C0">
      <w:start w:val="1"/>
      <w:numFmt w:val="bullet"/>
      <w:lvlText w:val=""/>
      <w:lvlJc w:val="left"/>
      <w:pPr>
        <w:ind w:left="6825" w:hanging="360"/>
      </w:pPr>
      <w:rPr>
        <w:rFonts w:ascii="Wingdings" w:hAnsi="Wingdings"/>
      </w:rPr>
    </w:lvl>
  </w:abstractNum>
  <w:abstractNum w:abstractNumId="19">
    <w:nsid w:val="5BBD1C30"/>
    <w:multiLevelType w:val="hybridMultilevel"/>
    <w:tmpl w:val="0C905E3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DA69D98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EE36D33"/>
    <w:multiLevelType w:val="hybridMultilevel"/>
    <w:tmpl w:val="14D0B7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8C5162"/>
    <w:multiLevelType w:val="hybridMultilevel"/>
    <w:tmpl w:val="00000000"/>
    <w:lvl w:ilvl="0" w:tplc="C6C85D08">
      <w:numFmt w:val="bullet"/>
      <w:lvlText w:val=""/>
      <w:lvlJc w:val="left"/>
      <w:pPr>
        <w:ind w:left="1586" w:hanging="735"/>
      </w:pPr>
      <w:rPr>
        <w:rFonts w:ascii="Symbol" w:eastAsia="Times New Roman" w:hAnsi="Symbol" w:cs="Arial"/>
      </w:rPr>
    </w:lvl>
    <w:lvl w:ilvl="1" w:tplc="6C847622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 w:tplc="853E0836">
      <w:start w:val="1"/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 w:tplc="3B5471E2">
      <w:start w:val="1"/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 w:tplc="47C0EBD6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 w:tplc="3460BBAA">
      <w:start w:val="1"/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 w:tplc="E7764A30">
      <w:start w:val="1"/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 w:tplc="87FA2A0E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 w:tplc="E8B29A48">
      <w:start w:val="1"/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22">
    <w:nsid w:val="691642D4"/>
    <w:multiLevelType w:val="hybridMultilevel"/>
    <w:tmpl w:val="DCCAF254"/>
    <w:lvl w:ilvl="0" w:tplc="CFE0728C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A50E39"/>
    <w:multiLevelType w:val="hybridMultilevel"/>
    <w:tmpl w:val="00000000"/>
    <w:lvl w:ilvl="0" w:tplc="C1ECF71E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i w:val="0"/>
      </w:rPr>
    </w:lvl>
    <w:lvl w:ilvl="1" w:tplc="E1E47D96">
      <w:start w:val="1"/>
      <w:numFmt w:val="lowerLetter"/>
      <w:lvlText w:val="%2."/>
      <w:lvlJc w:val="left"/>
      <w:pPr>
        <w:ind w:left="1800" w:hanging="360"/>
      </w:pPr>
    </w:lvl>
    <w:lvl w:ilvl="2" w:tplc="5524D73A">
      <w:start w:val="1"/>
      <w:numFmt w:val="lowerRoman"/>
      <w:lvlText w:val="%3."/>
      <w:lvlJc w:val="right"/>
      <w:pPr>
        <w:ind w:left="2520" w:hanging="180"/>
      </w:pPr>
    </w:lvl>
    <w:lvl w:ilvl="3" w:tplc="776ABB3E">
      <w:start w:val="1"/>
      <w:numFmt w:val="decimal"/>
      <w:lvlText w:val="%4."/>
      <w:lvlJc w:val="left"/>
      <w:pPr>
        <w:ind w:left="3240" w:hanging="360"/>
      </w:pPr>
    </w:lvl>
    <w:lvl w:ilvl="4" w:tplc="E43C7432">
      <w:start w:val="1"/>
      <w:numFmt w:val="lowerLetter"/>
      <w:lvlText w:val="%5."/>
      <w:lvlJc w:val="left"/>
      <w:pPr>
        <w:ind w:left="3960" w:hanging="360"/>
      </w:pPr>
    </w:lvl>
    <w:lvl w:ilvl="5" w:tplc="3F7CFE3C">
      <w:start w:val="1"/>
      <w:numFmt w:val="lowerRoman"/>
      <w:lvlText w:val="%6."/>
      <w:lvlJc w:val="right"/>
      <w:pPr>
        <w:ind w:left="4680" w:hanging="180"/>
      </w:pPr>
    </w:lvl>
    <w:lvl w:ilvl="6" w:tplc="105869E4">
      <w:start w:val="1"/>
      <w:numFmt w:val="decimal"/>
      <w:lvlText w:val="%7."/>
      <w:lvlJc w:val="left"/>
      <w:pPr>
        <w:ind w:left="5400" w:hanging="360"/>
      </w:pPr>
    </w:lvl>
    <w:lvl w:ilvl="7" w:tplc="BC0EF0F8">
      <w:start w:val="1"/>
      <w:numFmt w:val="lowerLetter"/>
      <w:lvlText w:val="%8."/>
      <w:lvlJc w:val="left"/>
      <w:pPr>
        <w:ind w:left="6120" w:hanging="360"/>
      </w:pPr>
    </w:lvl>
    <w:lvl w:ilvl="8" w:tplc="1F14C2C8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537073B"/>
    <w:multiLevelType w:val="hybridMultilevel"/>
    <w:tmpl w:val="00000000"/>
    <w:lvl w:ilvl="0" w:tplc="0D3C24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036A20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F3CBD3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9787C0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F88934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A08C28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4DA9E6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7D0C7C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D5EA7A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8"/>
  </w:num>
  <w:num w:numId="2">
    <w:abstractNumId w:val="23"/>
  </w:num>
  <w:num w:numId="3">
    <w:abstractNumId w:val="8"/>
  </w:num>
  <w:num w:numId="4">
    <w:abstractNumId w:val="15"/>
  </w:num>
  <w:num w:numId="5">
    <w:abstractNumId w:val="7"/>
  </w:num>
  <w:num w:numId="6">
    <w:abstractNumId w:val="21"/>
  </w:num>
  <w:num w:numId="7">
    <w:abstractNumId w:val="16"/>
  </w:num>
  <w:num w:numId="8">
    <w:abstractNumId w:val="1"/>
  </w:num>
  <w:num w:numId="9">
    <w:abstractNumId w:val="11"/>
  </w:num>
  <w:num w:numId="10">
    <w:abstractNumId w:val="0"/>
  </w:num>
  <w:num w:numId="11">
    <w:abstractNumId w:val="14"/>
  </w:num>
  <w:num w:numId="12">
    <w:abstractNumId w:val="12"/>
  </w:num>
  <w:num w:numId="13">
    <w:abstractNumId w:val="24"/>
  </w:num>
  <w:num w:numId="14">
    <w:abstractNumId w:val="10"/>
  </w:num>
  <w:num w:numId="15">
    <w:abstractNumId w:val="9"/>
  </w:num>
  <w:num w:numId="16">
    <w:abstractNumId w:val="20"/>
  </w:num>
  <w:num w:numId="17">
    <w:abstractNumId w:val="17"/>
  </w:num>
  <w:num w:numId="18">
    <w:abstractNumId w:val="4"/>
  </w:num>
  <w:num w:numId="19">
    <w:abstractNumId w:val="3"/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22"/>
  </w:num>
  <w:num w:numId="23">
    <w:abstractNumId w:val="6"/>
  </w:num>
  <w:num w:numId="24">
    <w:abstractNumId w:val="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31"/>
    <w:rsid w:val="000045DB"/>
    <w:rsid w:val="000E4E85"/>
    <w:rsid w:val="000F2F04"/>
    <w:rsid w:val="00100BB9"/>
    <w:rsid w:val="001177C6"/>
    <w:rsid w:val="001A3B09"/>
    <w:rsid w:val="0021368E"/>
    <w:rsid w:val="00240350"/>
    <w:rsid w:val="00254364"/>
    <w:rsid w:val="002B41ED"/>
    <w:rsid w:val="002C3D82"/>
    <w:rsid w:val="002D4DC4"/>
    <w:rsid w:val="002D71F8"/>
    <w:rsid w:val="002E1DBE"/>
    <w:rsid w:val="0031562E"/>
    <w:rsid w:val="003678F7"/>
    <w:rsid w:val="00374ECE"/>
    <w:rsid w:val="00375F31"/>
    <w:rsid w:val="003A4753"/>
    <w:rsid w:val="003C5E4C"/>
    <w:rsid w:val="003D0D70"/>
    <w:rsid w:val="004107D1"/>
    <w:rsid w:val="004146A9"/>
    <w:rsid w:val="00431C35"/>
    <w:rsid w:val="00467E31"/>
    <w:rsid w:val="00474C2B"/>
    <w:rsid w:val="00525FEC"/>
    <w:rsid w:val="00535C21"/>
    <w:rsid w:val="005703B0"/>
    <w:rsid w:val="00610D0D"/>
    <w:rsid w:val="007E6FE9"/>
    <w:rsid w:val="008015EA"/>
    <w:rsid w:val="008226A6"/>
    <w:rsid w:val="00827624"/>
    <w:rsid w:val="00843AA3"/>
    <w:rsid w:val="00853D09"/>
    <w:rsid w:val="008B5E09"/>
    <w:rsid w:val="008C010A"/>
    <w:rsid w:val="00931BD1"/>
    <w:rsid w:val="00942C31"/>
    <w:rsid w:val="009E6E09"/>
    <w:rsid w:val="00A152FA"/>
    <w:rsid w:val="00A33342"/>
    <w:rsid w:val="00A3676D"/>
    <w:rsid w:val="00B13AEF"/>
    <w:rsid w:val="00B310D6"/>
    <w:rsid w:val="00B84653"/>
    <w:rsid w:val="00C0357A"/>
    <w:rsid w:val="00C0792F"/>
    <w:rsid w:val="00C15E7E"/>
    <w:rsid w:val="00C53AE2"/>
    <w:rsid w:val="00D665B6"/>
    <w:rsid w:val="00D97C45"/>
    <w:rsid w:val="00DA13A3"/>
    <w:rsid w:val="00DE0BF6"/>
    <w:rsid w:val="00E456FC"/>
    <w:rsid w:val="00E6777D"/>
    <w:rsid w:val="00E7524F"/>
    <w:rsid w:val="00EB4AE6"/>
    <w:rsid w:val="00F17886"/>
    <w:rsid w:val="00F306AD"/>
    <w:rsid w:val="00FA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65B6"/>
    <w:pPr>
      <w:jc w:val="both"/>
    </w:pPr>
    <w:rPr>
      <w:rFonts w:ascii="Arial" w:hAnsi="Arial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uin">
    <w:name w:val="Guión"/>
    <w:basedOn w:val="Normal"/>
    <w:pPr>
      <w:ind w:left="709" w:hanging="283"/>
    </w:pPr>
  </w:style>
  <w:style w:type="paragraph" w:styleId="ndice7">
    <w:name w:val="index 7"/>
    <w:basedOn w:val="Normal"/>
    <w:pPr>
      <w:tabs>
        <w:tab w:val="center" w:pos="4252"/>
        <w:tab w:val="right" w:pos="8504"/>
      </w:tabs>
    </w:pPr>
  </w:style>
  <w:style w:type="paragraph" w:styleId="ndice8">
    <w:name w:val="index 8"/>
    <w:basedOn w:val="Normal"/>
    <w:pPr>
      <w:tabs>
        <w:tab w:val="center" w:pos="4252"/>
        <w:tab w:val="right" w:pos="8504"/>
      </w:tabs>
    </w:pPr>
  </w:style>
  <w:style w:type="paragraph" w:styleId="ndice9">
    <w:name w:val="index 9"/>
    <w:basedOn w:val="Normal"/>
    <w:pPr>
      <w:pBdr>
        <w:top w:val="single" w:sz="6" w:space="1" w:color="C0C0C0"/>
        <w:left w:val="single" w:sz="6" w:space="1" w:color="C0C0C0"/>
        <w:bottom w:val="single" w:sz="6" w:space="1" w:color="C0C0C0"/>
        <w:right w:val="single" w:sz="6" w:space="1" w:color="C0C0C0"/>
      </w:pBdr>
      <w:shd w:val="pct5" w:color="808080" w:fill="auto"/>
      <w:tabs>
        <w:tab w:val="left" w:pos="6521"/>
      </w:tabs>
      <w:spacing w:line="360" w:lineRule="auto"/>
      <w:ind w:left="1418" w:hanging="1418"/>
    </w:pPr>
    <w:rPr>
      <w:b/>
      <w:i/>
    </w:rPr>
  </w:style>
  <w:style w:type="paragraph" w:styleId="TDC1">
    <w:name w:val="toc 1"/>
    <w:basedOn w:val="Normal"/>
    <w:pPr>
      <w:spacing w:after="120"/>
    </w:pPr>
  </w:style>
  <w:style w:type="table" w:customStyle="1" w:styleId="TDC21">
    <w:name w:val="TDC 21"/>
    <w:basedOn w:val="Tablanormal"/>
    <w:pPr>
      <w:jc w:val="both"/>
    </w:pPr>
    <w:tblPr>
      <w:tblCellMar>
        <w:left w:w="0" w:type="dxa"/>
        <w:right w:w="0" w:type="dxa"/>
      </w:tblCellMar>
    </w:tblPr>
  </w:style>
  <w:style w:type="paragraph" w:styleId="TDC3">
    <w:name w:val="toc 3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customStyle="1" w:styleId="TDC41">
    <w:name w:val="TDC 41"/>
    <w:basedOn w:val="Fuentedeprrafopredeter"/>
    <w:rPr>
      <w:b/>
      <w:bCs/>
    </w:rPr>
  </w:style>
  <w:style w:type="character" w:customStyle="1" w:styleId="TDC51">
    <w:name w:val="TDC 51"/>
    <w:basedOn w:val="Fuentedeprrafopredeter"/>
    <w:rPr>
      <w:color w:val="0000FF"/>
      <w:u w:val="single"/>
    </w:rPr>
  </w:style>
  <w:style w:type="paragraph" w:styleId="TDC6">
    <w:name w:val="toc 6"/>
    <w:basedOn w:val="Normal"/>
    <w:semiHidden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pPr>
      <w:spacing w:after="240"/>
      <w:ind w:left="720"/>
      <w:contextualSpacing/>
    </w:pPr>
    <w:rPr>
      <w:rFonts w:ascii="TrueOptima" w:hAnsi="TrueOptima"/>
    </w:rPr>
  </w:style>
  <w:style w:type="paragraph" w:customStyle="1" w:styleId="Default">
    <w:name w:val="Default"/>
    <w:rsid w:val="0031562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8">
    <w:name w:val="CM8"/>
    <w:basedOn w:val="Default"/>
    <w:next w:val="Default"/>
    <w:rsid w:val="0031562E"/>
    <w:rPr>
      <w:rFonts w:cs="Times New Roman"/>
      <w:color w:val="auto"/>
    </w:rPr>
  </w:style>
  <w:style w:type="character" w:styleId="Hipervnculo">
    <w:name w:val="Hyperlink"/>
    <w:basedOn w:val="Fuentedeprrafopredeter"/>
    <w:rsid w:val="00EB4AE6"/>
    <w:rPr>
      <w:color w:val="0563C1"/>
      <w:u w:val="single"/>
    </w:rPr>
  </w:style>
  <w:style w:type="character" w:customStyle="1" w:styleId="x057933">
    <w:name w:val="x057933"/>
    <w:basedOn w:val="Fuentedeprrafopredeter"/>
    <w:semiHidden/>
    <w:rsid w:val="00853D09"/>
    <w:rPr>
      <w:rFonts w:ascii="Arial" w:hAnsi="Arial" w:cs="Arial"/>
      <w:color w:val="auto"/>
      <w:sz w:val="20"/>
      <w:szCs w:val="20"/>
    </w:rPr>
  </w:style>
  <w:style w:type="paragraph" w:styleId="Mapadeldocumento">
    <w:name w:val="Document Map"/>
    <w:basedOn w:val="Normal"/>
    <w:semiHidden/>
    <w:rsid w:val="001A3B09"/>
    <w:pPr>
      <w:shd w:val="clear" w:color="auto" w:fill="000080"/>
    </w:pPr>
    <w:rPr>
      <w:rFonts w:ascii="Tahoma" w:hAnsi="Tahoma" w:cs="Tahoma"/>
      <w:sz w:val="20"/>
    </w:rPr>
  </w:style>
  <w:style w:type="paragraph" w:styleId="Textodeglobo">
    <w:name w:val="Balloon Text"/>
    <w:basedOn w:val="Normal"/>
    <w:link w:val="TextodegloboCar"/>
    <w:rsid w:val="002D71F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71F8"/>
    <w:rPr>
      <w:rFonts w:ascii="Tahoma" w:hAnsi="Tahoma" w:cs="Tahoma"/>
      <w:sz w:val="16"/>
      <w:szCs w:val="16"/>
      <w:lang w:val="es-ES_tradnl"/>
    </w:rPr>
  </w:style>
  <w:style w:type="paragraph" w:styleId="Encabezado">
    <w:name w:val="header"/>
    <w:basedOn w:val="Normal"/>
    <w:link w:val="EncabezadoCar"/>
    <w:rsid w:val="003678F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678F7"/>
    <w:rPr>
      <w:rFonts w:ascii="Arial" w:hAnsi="Arial"/>
      <w:sz w:val="24"/>
      <w:lang w:val="es-ES_tradnl"/>
    </w:rPr>
  </w:style>
  <w:style w:type="paragraph" w:styleId="Piedepgina">
    <w:name w:val="footer"/>
    <w:basedOn w:val="Normal"/>
    <w:link w:val="PiedepginaCar"/>
    <w:rsid w:val="003678F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678F7"/>
    <w:rPr>
      <w:rFonts w:ascii="Arial" w:hAnsi="Arial"/>
      <w:sz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65B6"/>
    <w:pPr>
      <w:jc w:val="both"/>
    </w:pPr>
    <w:rPr>
      <w:rFonts w:ascii="Arial" w:hAnsi="Arial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uin">
    <w:name w:val="Guión"/>
    <w:basedOn w:val="Normal"/>
    <w:pPr>
      <w:ind w:left="709" w:hanging="283"/>
    </w:pPr>
  </w:style>
  <w:style w:type="paragraph" w:styleId="ndice7">
    <w:name w:val="index 7"/>
    <w:basedOn w:val="Normal"/>
    <w:pPr>
      <w:tabs>
        <w:tab w:val="center" w:pos="4252"/>
        <w:tab w:val="right" w:pos="8504"/>
      </w:tabs>
    </w:pPr>
  </w:style>
  <w:style w:type="paragraph" w:styleId="ndice8">
    <w:name w:val="index 8"/>
    <w:basedOn w:val="Normal"/>
    <w:pPr>
      <w:tabs>
        <w:tab w:val="center" w:pos="4252"/>
        <w:tab w:val="right" w:pos="8504"/>
      </w:tabs>
    </w:pPr>
  </w:style>
  <w:style w:type="paragraph" w:styleId="ndice9">
    <w:name w:val="index 9"/>
    <w:basedOn w:val="Normal"/>
    <w:pPr>
      <w:pBdr>
        <w:top w:val="single" w:sz="6" w:space="1" w:color="C0C0C0"/>
        <w:left w:val="single" w:sz="6" w:space="1" w:color="C0C0C0"/>
        <w:bottom w:val="single" w:sz="6" w:space="1" w:color="C0C0C0"/>
        <w:right w:val="single" w:sz="6" w:space="1" w:color="C0C0C0"/>
      </w:pBdr>
      <w:shd w:val="pct5" w:color="808080" w:fill="auto"/>
      <w:tabs>
        <w:tab w:val="left" w:pos="6521"/>
      </w:tabs>
      <w:spacing w:line="360" w:lineRule="auto"/>
      <w:ind w:left="1418" w:hanging="1418"/>
    </w:pPr>
    <w:rPr>
      <w:b/>
      <w:i/>
    </w:rPr>
  </w:style>
  <w:style w:type="paragraph" w:styleId="TDC1">
    <w:name w:val="toc 1"/>
    <w:basedOn w:val="Normal"/>
    <w:pPr>
      <w:spacing w:after="120"/>
    </w:pPr>
  </w:style>
  <w:style w:type="table" w:customStyle="1" w:styleId="TDC21">
    <w:name w:val="TDC 21"/>
    <w:basedOn w:val="Tablanormal"/>
    <w:pPr>
      <w:jc w:val="both"/>
    </w:pPr>
    <w:tblPr>
      <w:tblCellMar>
        <w:left w:w="0" w:type="dxa"/>
        <w:right w:w="0" w:type="dxa"/>
      </w:tblCellMar>
    </w:tblPr>
  </w:style>
  <w:style w:type="paragraph" w:styleId="TDC3">
    <w:name w:val="toc 3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customStyle="1" w:styleId="TDC41">
    <w:name w:val="TDC 41"/>
    <w:basedOn w:val="Fuentedeprrafopredeter"/>
    <w:rPr>
      <w:b/>
      <w:bCs/>
    </w:rPr>
  </w:style>
  <w:style w:type="character" w:customStyle="1" w:styleId="TDC51">
    <w:name w:val="TDC 51"/>
    <w:basedOn w:val="Fuentedeprrafopredeter"/>
    <w:rPr>
      <w:color w:val="0000FF"/>
      <w:u w:val="single"/>
    </w:rPr>
  </w:style>
  <w:style w:type="paragraph" w:styleId="TDC6">
    <w:name w:val="toc 6"/>
    <w:basedOn w:val="Normal"/>
    <w:semiHidden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pPr>
      <w:spacing w:after="240"/>
      <w:ind w:left="720"/>
      <w:contextualSpacing/>
    </w:pPr>
    <w:rPr>
      <w:rFonts w:ascii="TrueOptima" w:hAnsi="TrueOptima"/>
    </w:rPr>
  </w:style>
  <w:style w:type="paragraph" w:customStyle="1" w:styleId="Default">
    <w:name w:val="Default"/>
    <w:rsid w:val="0031562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8">
    <w:name w:val="CM8"/>
    <w:basedOn w:val="Default"/>
    <w:next w:val="Default"/>
    <w:rsid w:val="0031562E"/>
    <w:rPr>
      <w:rFonts w:cs="Times New Roman"/>
      <w:color w:val="auto"/>
    </w:rPr>
  </w:style>
  <w:style w:type="character" w:styleId="Hipervnculo">
    <w:name w:val="Hyperlink"/>
    <w:basedOn w:val="Fuentedeprrafopredeter"/>
    <w:rsid w:val="00EB4AE6"/>
    <w:rPr>
      <w:color w:val="0563C1"/>
      <w:u w:val="single"/>
    </w:rPr>
  </w:style>
  <w:style w:type="character" w:customStyle="1" w:styleId="x057933">
    <w:name w:val="x057933"/>
    <w:basedOn w:val="Fuentedeprrafopredeter"/>
    <w:semiHidden/>
    <w:rsid w:val="00853D09"/>
    <w:rPr>
      <w:rFonts w:ascii="Arial" w:hAnsi="Arial" w:cs="Arial"/>
      <w:color w:val="auto"/>
      <w:sz w:val="20"/>
      <w:szCs w:val="20"/>
    </w:rPr>
  </w:style>
  <w:style w:type="paragraph" w:styleId="Mapadeldocumento">
    <w:name w:val="Document Map"/>
    <w:basedOn w:val="Normal"/>
    <w:semiHidden/>
    <w:rsid w:val="001A3B09"/>
    <w:pPr>
      <w:shd w:val="clear" w:color="auto" w:fill="000080"/>
    </w:pPr>
    <w:rPr>
      <w:rFonts w:ascii="Tahoma" w:hAnsi="Tahoma" w:cs="Tahoma"/>
      <w:sz w:val="20"/>
    </w:rPr>
  </w:style>
  <w:style w:type="paragraph" w:styleId="Textodeglobo">
    <w:name w:val="Balloon Text"/>
    <w:basedOn w:val="Normal"/>
    <w:link w:val="TextodegloboCar"/>
    <w:rsid w:val="002D71F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71F8"/>
    <w:rPr>
      <w:rFonts w:ascii="Tahoma" w:hAnsi="Tahoma" w:cs="Tahoma"/>
      <w:sz w:val="16"/>
      <w:szCs w:val="16"/>
      <w:lang w:val="es-ES_tradnl"/>
    </w:rPr>
  </w:style>
  <w:style w:type="paragraph" w:styleId="Encabezado">
    <w:name w:val="header"/>
    <w:basedOn w:val="Normal"/>
    <w:link w:val="EncabezadoCar"/>
    <w:rsid w:val="003678F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678F7"/>
    <w:rPr>
      <w:rFonts w:ascii="Arial" w:hAnsi="Arial"/>
      <w:sz w:val="24"/>
      <w:lang w:val="es-ES_tradnl"/>
    </w:rPr>
  </w:style>
  <w:style w:type="paragraph" w:styleId="Piedepgina">
    <w:name w:val="footer"/>
    <w:basedOn w:val="Normal"/>
    <w:link w:val="PiedepginaCar"/>
    <w:rsid w:val="003678F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678F7"/>
    <w:rPr>
      <w:rFonts w:ascii="Arial" w:hAnsi="Arial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Respuesta pregunta parlamentaria</vt:lpstr>
    </vt:vector>
  </TitlesOfParts>
  <Company>Gobierno de Navarra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Respuesta pregunta parlamentaria</dc:title>
  <dc:creator>x058014</dc:creator>
  <cp:lastModifiedBy>Aranaz, Carlota</cp:lastModifiedBy>
  <cp:revision>4</cp:revision>
  <cp:lastPrinted>2018-10-15T07:01:00Z</cp:lastPrinted>
  <dcterms:created xsi:type="dcterms:W3CDTF">2018-10-16T09:26:00Z</dcterms:created>
  <dcterms:modified xsi:type="dcterms:W3CDTF">2018-12-26T11:11:00Z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>PL0000054 Respuesta pregunta parlamentaria</vt:lpwstr>
  </property>
  <property fmtid="{D5CDD505-2E9C-101B-9397-08002B2CF9AE}" pid="3" name="Order">
    <vt:lpwstr>18900.0000000000</vt:lpwstr>
  </property>
  <property fmtid="{D5CDD505-2E9C-101B-9397-08002B2CF9AE}" pid="4" name="Revisión">
    <vt:lpwstr>0</vt:lpwstr>
  </property>
  <property fmtid="{D5CDD505-2E9C-101B-9397-08002B2CF9AE}" pid="5" name="Ámbito">
    <vt:lpwstr>GABINETE CONSEJERA</vt:lpwstr>
  </property>
  <property fmtid="{D5CDD505-2E9C-101B-9397-08002B2CF9AE}" pid="6" name="Tipo documento calidad">
    <vt:lpwstr>3</vt:lpwstr>
  </property>
  <property fmtid="{D5CDD505-2E9C-101B-9397-08002B2CF9AE}" pid="7" name="Descripción del documento">
    <vt:lpwstr/>
  </property>
  <property fmtid="{D5CDD505-2E9C-101B-9397-08002B2CF9AE}" pid="8" name="Proceso antiguo0">
    <vt:lpwstr>26</vt:lpwstr>
  </property>
  <property fmtid="{D5CDD505-2E9C-101B-9397-08002B2CF9AE}" pid="9" name="Procesos">
    <vt:lpwstr>0</vt:lpwstr>
  </property>
  <property fmtid="{D5CDD505-2E9C-101B-9397-08002B2CF9AE}" pid="10" name="ContentType">
    <vt:lpwstr>Documentación de Calidad</vt:lpwstr>
  </property>
  <property fmtid="{D5CDD505-2E9C-101B-9397-08002B2CF9AE}" pid="11" name="Documentos asociados">
    <vt:lpwstr/>
  </property>
</Properties>
</file>