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gaurkotasun handiko galdera, Nafarroako Osasun Sistemako sendagileen grebari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Javier García Jiménez jaunak, Legebiltzarreko Erregelamenduan ezarritakoaren babesean, honako galdera hau aurkezten du, Nafarroako Gobernuko Osasuneko kontseilariak otsailaren 7ko Osoko Bilkuran ahoz erantzun dezan:</w:t>
      </w:r>
    </w:p>
    <w:p>
      <w:pPr>
        <w:pStyle w:val="0"/>
        <w:suppressAutoHyphens w:val="false"/>
        <w:rPr>
          <w:rStyle w:val="1"/>
        </w:rPr>
      </w:pPr>
      <w:r>
        <w:rPr>
          <w:rStyle w:val="1"/>
        </w:rPr>
        <w:t xml:space="preserve">Zer ardura dagokizu Nafarroako Osasun Sistemako sendagileen greban?</w:t>
      </w:r>
    </w:p>
    <w:p>
      <w:pPr>
        <w:pStyle w:val="0"/>
        <w:suppressAutoHyphens w:val="false"/>
        <w:rPr>
          <w:rStyle w:val="1"/>
        </w:rPr>
      </w:pPr>
      <w:r>
        <w:rPr>
          <w:rStyle w:val="1"/>
        </w:rPr>
        <w:t xml:space="preserve">Iruñean, 2019ko urtarrilaren 31n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