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31 de enero de 2019, el Pleno de la Cámara rechazó la moción por la que se insta al Gobierno de Navarra a realizar la campaña de información del proceso de preinscripción escolar para el curso escolar 2019-2020 basada en criterios objetivos, equitativos e informativos, sin predeterminaciones ni influencias a las familias en relación con modelos lingüísticos en los que escolarizar a sus hijos, presentada por el Ilmo. Sr. D. Alberto Catalán Higueras y publicada en el Boletín Oficial del Parlamento de Navarra núm. 2 de 11 de enero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