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Sergio Sayas López jaunak aurkeztutako gaurkotasun handiko galdera, jakiteko ea Osasuneko kontseilariak aurreikusten ote duen sendagileei entzutea edo haiekin biltzea.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gaurkotasun handiko honako galdera hau egiten du, Osasuneko kontseilari Fernando Domínguezek Osoko Bilkuran ahoz erantzun dezan:</w:t>
      </w:r>
    </w:p>
    <w:p>
      <w:pPr>
        <w:pStyle w:val="0"/>
        <w:suppressAutoHyphens w:val="false"/>
        <w:rPr>
          <w:rStyle w:val="1"/>
        </w:rPr>
      </w:pPr>
      <w:r>
        <w:rPr>
          <w:rStyle w:val="1"/>
        </w:rPr>
        <w:t xml:space="preserve">– Osasuneko kontseilariak aurreikusita al dauka sendagileei noizbait entzutea edo haiekin biltzea?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