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otsailaren 4an egindako Osoko Bilkuran, honako erabaki hau onetsi zuen: “Erabakia. Horren bidez, Nafarroako Gobernua premiatzen da adingabeen nahiz genero-indarkeriaren biktimen ondarea babes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behar den aldaketa egin dezan Nafarroako tributu sistemako zerga-figuretan, adingabeen nahiz genero-indarkeriaren biktimen ondarea babesteko, sortutako zorraren erantzulea tratu txarraren eragile den bikotekide edo gurasoa den kasuetara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