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cumplimiento de los objetivos de SODENA,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Desarrollo Económico.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Guzmán Garmendia, adscrito al Grupo Parlamentario Partido Socialista de Navarra, al amparo de lo establecido en el Reglamento de la Cámara, formula al Consejero de Desarrollo Económico y Vicepresidente del Gobierno de Navarra, para contestación en Comisión,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15 de septiembre de 2015 el Consejero de Desarrollo Económico y Vicepresidente del Gobierno de Navarra, Manu Ayerdi, compareció ante la Comisión de Desarrollo Económico de este Parlamento con el objeto de 'Exponer los objetivos y las líneas de trabajo a seguir en su Departamento'. En dicha comparecencia el Consejero anunció 'una SODENA que estimule los procesos participativos amplios', así como otras medidas con esta empresa pública.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¿Considera el Gobierno de Navarra que SODENA ha cumplido sus objetivos de legislatura?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 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