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Marisa de Simón Caballero andreak aurkeztutako gaurkotasun handiko galdera, 103/2016 Foru Dekretuaren garapenari eta aplikazioaren gaineko balantzeari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Izquierda-Ezkerrako foru parlamentarien elkarteko foru parlamentari Marisa de Simón Caballero andreak, Legebiltzarreko Erregelamenduan ezarritakoaren babesean, gaurkotasun handiko honako galdera hau egin du, Gobernuak hurrengo Osoko Bilkuran erantzun dezan:</w:t>
      </w:r>
    </w:p>
    <w:p>
      <w:pPr>
        <w:pStyle w:val="0"/>
        <w:suppressAutoHyphens w:val="false"/>
        <w:rPr>
          <w:rStyle w:val="1"/>
        </w:rPr>
      </w:pPr>
      <w:r>
        <w:rPr>
          <w:rStyle w:val="1"/>
        </w:rPr>
        <w:t xml:space="preserve">Sexu- eta ugalketa-osasuna funtsezkoa denez jendearen garapen fisiko, psikiko eta sozialerako, gobernuen ardura izan behar da biztanle guztien sexu- eta ugalketa-osasuna sustatuko duten legeak sortzea. Xedea da arriskuei eta eritasunei aurrea hartzea, norberaren eta gainerakoen sexualitatearen gaineko kontzientzia hartzea eta sexualitatearen garapen harmoniko, arduratsu eta pozgarria sustatzea, osasunaren osagaietako bat den heinean, modu normalizatuan, estigmarik eta diskriminaziorik gabe.</w:t>
      </w:r>
    </w:p>
    <w:p>
      <w:pPr>
        <w:pStyle w:val="0"/>
        <w:suppressAutoHyphens w:val="false"/>
        <w:rPr>
          <w:rStyle w:val="1"/>
        </w:rPr>
      </w:pPr>
      <w:r>
        <w:rPr>
          <w:rStyle w:val="1"/>
        </w:rPr>
        <w:t xml:space="preserve">Sexu- eta ugalketa-osasunaren arloko prestazio sanitarioen antolamendua ezartzen duen azaroaren 16ko 103/2016 Foru Dekretuak jendearen sexu- eta ugalketa-eskubideak aitortzen ditu eta haiek bermatzeko zerbitzu publikoen zorroa ezartzen du. Dekretu horrek, sei urte iraganik, kontuan hartu eta garatzen du 2/2010 Lege Organikoak ezarritakoa.</w:t>
      </w:r>
    </w:p>
    <w:p>
      <w:pPr>
        <w:pStyle w:val="0"/>
        <w:suppressAutoHyphens w:val="false"/>
        <w:rPr>
          <w:rStyle w:val="1"/>
        </w:rPr>
      </w:pPr>
      <w:r>
        <w:rPr>
          <w:rStyle w:val="1"/>
        </w:rPr>
        <w:t xml:space="preserve">Sexu- eta Ugalketa-osasunari eta Haurdunaldiaren Borondatezko Etendurari buruzko martxoaren 3ko 2/2010 Lege Organikoak aurrera egiten du sexu- eta ugalketa-osasunaren eskubidean. Aurrerapauso handia izan zen, bereziki, emakumeek beren amatasunaren gaineko erabakiak hartzeko eskubideei begira. Lege horrek proposatzen du sexu eta ugalketa arloetako heziketa afektibo egokia ematea, bide eraginkorrena delako pertsonen arteko harreman etiko eta osasuntsuen ereduak sustatzeko, eta, batez ere gazteen artean, sexu transmisioko infekzioen, nahi gabeko haurdunaldien eta abortuen prebentziorako.</w:t>
      </w:r>
    </w:p>
    <w:p>
      <w:pPr>
        <w:pStyle w:val="0"/>
        <w:suppressAutoHyphens w:val="false"/>
        <w:rPr>
          <w:rStyle w:val="1"/>
        </w:rPr>
      </w:pPr>
      <w:r>
        <w:rPr>
          <w:rStyle w:val="1"/>
        </w:rPr>
        <w:t xml:space="preserve">Gobernuak zer balantze egiten du 103/2016 Foru Dekretuaren garapenari eta aplikazioari buruz?</w:t>
      </w:r>
    </w:p>
    <w:p>
      <w:pPr>
        <w:pStyle w:val="0"/>
        <w:suppressAutoHyphens w:val="false"/>
        <w:rPr>
          <w:rStyle w:val="1"/>
        </w:rPr>
      </w:pPr>
      <w:r>
        <w:rPr>
          <w:rStyle w:val="1"/>
        </w:rPr>
        <w:t xml:space="preserve">Iruñean, 2019ko martxoaren 4an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