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28an egindako Osoko Bilkuran, honako erabaki hau onetsi zuen: “Erabakia. Horren bidez, Nafarroako Gobernua premiatzen da neurriak ezar ditzan, ezkutuko ekonomiaren eta jarduera irregularren aurkako borrokan autonomoen kolektiboa babesteko”. 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Nafarroako langile autonomoak ukitzen dituzten jarduera irregularrak detektatu, borrokatu eta prebenitzera bideratutako jarduketak antola ditzan.</w:t>
      </w:r>
    </w:p>
    <w:p>
      <w:pPr>
        <w:pStyle w:val="0"/>
        <w:suppressAutoHyphens w:val="false"/>
        <w:rPr>
          <w:rStyle w:val="1"/>
        </w:rPr>
      </w:pPr>
      <w:r>
        <w:rPr>
          <w:rStyle w:val="1"/>
        </w:rPr>
        <w:t xml:space="preserve">2. Nafarroako Parlamentuak Nafarroako Gobernua premiatzen du kanpainak egin ditzan, xede dutenak Nafarroako gizarte osoa sentsibilizatzea jarduera irregularren eta deklaratu gabekoen eragin negatiboei buruz, bai eta horietara joz gero aplika daitezkeen zehapenei buruz ere.</w:t>
      </w:r>
    </w:p>
    <w:p>
      <w:pPr>
        <w:pStyle w:val="0"/>
        <w:suppressAutoHyphens w:val="false"/>
        <w:rPr>
          <w:rStyle w:val="1"/>
        </w:rPr>
      </w:pPr>
      <w:r>
        <w:rPr>
          <w:rStyle w:val="1"/>
        </w:rPr>
        <w:t xml:space="preserve">3. Nafarroako Parlamentuak Nafarroako Gobernua premiatzen du urgentziaz sor dezan berariazko batzorde edo lantalde bat, lan autonomoaren esparruko jarduera irregularrak detektatu, borrokatu eta prebenitzeko.</w:t>
      </w:r>
    </w:p>
    <w:p>
      <w:pPr>
        <w:pStyle w:val="0"/>
        <w:suppressAutoHyphens w:val="false"/>
        <w:rPr>
          <w:rStyle w:val="1"/>
        </w:rPr>
      </w:pPr>
      <w:r>
        <w:rPr>
          <w:rStyle w:val="1"/>
        </w:rPr>
        <w:t xml:space="preserve">4. Nafarroako Parlamentuak Nafarroako Gobernua premiatzen du Lan Autonomoaren Lanbide-elkarteak sar ditzan Iruzurraren aurka Borrokatzeko Batzordean”.</w:t>
      </w:r>
    </w:p>
    <w:p>
      <w:pPr>
        <w:pStyle w:val="0"/>
        <w:suppressAutoHyphens w:val="false"/>
        <w:rPr>
          <w:rStyle w:val="1"/>
        </w:rPr>
      </w:pPr>
      <w:r>
        <w:rPr>
          <w:rStyle w:val="1"/>
        </w:rPr>
        <w:t xml:space="preserve">Iruñean, 2019ko martxoaren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