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Aranzazu Izurdiaga Osinaga andreak egindako galderaren erantzuna, Foru Diputazioak emana, jakiteko ea zer jarduketa aurreikusi diren honako erabaki hau betetzeko: Nafarroako Gobernua premiatzen da egiazko negoziazio-prozesu bat bultza dezan, gardena eta fede onean oinarritua, Tracasa eta Tracasa Instrumental enpresen zuzendaritzaren eta bi enpresa horietako langile-batzordeen artean. Galdera 2018ko azaroaren 2ko 131. Nafarroako Parlamentuko Aldizkari Ofizialean argitaratu zen.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Bildu-Nafarroa talde parlamentarioari atxikitako foru parlamentari Arantxa Izurdiaga Osinaga andreak galdera parlamentarioa egin du (9-18/PES-00232) Nafarroako Parlamentuan urriaren 16an onetsitako ebazpenari buruz; hartan, izan ere, Nafarroako Gobernua premiatzen zen egiazko negoziazio-prozesu bat bultza dezan, gardena eta fede onean oinarritua, Tracasa eta Tracasa Instrumental enpresen zuzendaritzaren eta bi enpresa horietako langile-batzordeen artean. Horri dagokionez, honako hau informatu behar dut:</w:t>
      </w:r>
    </w:p>
    <w:p>
      <w:pPr>
        <w:pStyle w:val="0"/>
        <w:suppressAutoHyphens w:val="false"/>
        <w:rPr>
          <w:rStyle w:val="1"/>
        </w:rPr>
      </w:pPr>
      <w:r>
        <w:rPr>
          <w:rStyle w:val="1"/>
        </w:rPr>
        <w:t xml:space="preserve">Nafarroako Gobernuaren ustez, une oro egiazko negoziazioak, negoziazio gardenak, adostasuna bilatzekoak eta fede onekoak bultzatu izan dute Tracasa eta Tracasa Instrumental sozietateen zuzendaritzaren jarduera.</w:t>
      </w:r>
    </w:p>
    <w:p>
      <w:pPr>
        <w:pStyle w:val="0"/>
        <w:suppressAutoHyphens w:val="false"/>
        <w:rPr>
          <w:rStyle w:val="1"/>
        </w:rPr>
      </w:pPr>
      <w:r>
        <w:rPr>
          <w:rStyle w:val="1"/>
        </w:rPr>
        <w:t xml:space="preserve">Horren erakusgarria da zuzendari kudeatzaileak eta giza baliabideen arduradunak erakutsi duten inplikazio pertsonala, bai eta barne harreman egokiak izateko izan duten interesa ere, legegintzaldi honetan enpresa-batzordeekin maiz izandako bileretan.</w:t>
      </w:r>
    </w:p>
    <w:p>
      <w:pPr>
        <w:pStyle w:val="0"/>
        <w:suppressAutoHyphens w:val="false"/>
        <w:rPr>
          <w:rStyle w:val="1"/>
        </w:rPr>
      </w:pPr>
      <w:r>
        <w:rPr>
          <w:rStyle w:val="1"/>
        </w:rPr>
        <w:t xml:space="preserve">Inplikazio horren emaitza da 2017an eta 2018an zehar aurrerapen objektiboak lortu direla, udako lanaldi jarraituaren egun kopurua handitu delako, ordutegiak gehiago malgutu direlako, norberaren gaietarako ordu kopuru gehiago jarri direlako, errekuperatu behar ez direnak, eta norberaren aisiarako egutegia doitu delako.</w:t>
      </w:r>
    </w:p>
    <w:p>
      <w:pPr>
        <w:pStyle w:val="0"/>
        <w:suppressAutoHyphens w:val="false"/>
        <w:rPr>
          <w:rStyle w:val="1"/>
        </w:rPr>
      </w:pPr>
      <w:r>
        <w:rPr>
          <w:rStyle w:val="1"/>
        </w:rPr>
        <w:t xml:space="preserve">Ez da fede ona nahastu behar planteamendu jakin batekin ados egotearekin ala ez egotearekin. Fede oso ona izanda ere, ezinezkoa izanen da zuzendaritzak batzordearen planteamendu bat onar dezan, badin eta onartezintzat jotzen badu.</w:t>
      </w:r>
    </w:p>
    <w:p>
      <w:pPr>
        <w:pStyle w:val="0"/>
        <w:suppressAutoHyphens w:val="false"/>
        <w:rPr>
          <w:rStyle w:val="1"/>
        </w:rPr>
      </w:pPr>
      <w:r>
        <w:rPr>
          <w:rStyle w:val="1"/>
        </w:rPr>
        <w:t xml:space="preserve">Tracasako eta Tracasa Instrumentaleko enpresa batzordeekin izandako hartu-emanei dagokienez, Nafarroako Gobernuak ez du haiekin inolako bilerarik izan ebazpen hori onetsi ondoren, zeren eta bi sozietate horien zuzendaritzen egitekoa baita harreman hori mantentzea, barne-prozeduraren ohiko atal gisa, askotan gertatu den bezala.</w:t>
      </w:r>
    </w:p>
    <w:p>
      <w:pPr>
        <w:pStyle w:val="0"/>
        <w:suppressAutoHyphens w:val="false"/>
        <w:rPr>
          <w:rStyle w:val="1"/>
        </w:rPr>
      </w:pPr>
      <w:r>
        <w:rPr>
          <w:rStyle w:val="1"/>
        </w:rPr>
        <w:t xml:space="preserve">Esan dezakegu izenpetzen duen kontseilariak azken hilabete hauetan bilera batzuk izan dituela Nafarroako sozietate publikoen ordezkari sindikalekin, NEKPko Giza Eskubideen zuzendaritzaren babesarekin, enpresen sektore publikoarentzat zeharkakoak diren gaiak lantzeko. Une honetara arte, 5 aldiz bildu dira, eta datozen hilabeteetan elkarrizketekin jarraituko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14an.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