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Nafarroako Gobernua premiatzen baita jokoaren gaineko zergetatik nahiz jokoaren arloko arau-hausteetako isunetatik heldu den diru-bilketaren % 1 bidera dezan ausazko jokoekiko mendekotasuna prebenitzera, tratatzera eta errehabilitatzera.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martxoaren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mozio hau aurkezten du, Osoko Bilkuran eztabaidatu eta bozkatzeko.</w:t>
      </w:r>
    </w:p>
    <w:p>
      <w:pPr>
        <w:pStyle w:val="0"/>
        <w:suppressAutoHyphens w:val="false"/>
        <w:rPr>
          <w:rStyle w:val="1"/>
        </w:rPr>
      </w:pPr>
      <w:r>
        <w:rPr>
          <w:rStyle w:val="1"/>
        </w:rPr>
        <w:t xml:space="preserve">1992an, Osasunaren Mundu Erakundeak ludopatia nahasmendu bat dela aitortu zuen, eta gaixotasunen nazioarteko sailkapenean sartu zuen. Zenbait urte geroago Nahasmendu Mentalen Gidaliburu Diagnostiko eta Estatistikoak substantziarik gabeko benetako adikzio gisa identifikatu zuen ludopatia. Gaur egun, saiakuntza kliniko askok frogatzen dute eragin larria duela norbanakoarengan ez ezik, haren ingurunean ere –familia, lana, lagunak–, eta gaixoarengandik harago doazen ondorio ekonomiko eta emozionalak dauzkala. Substantziarik gabeko droga.</w:t>
      </w:r>
    </w:p>
    <w:p>
      <w:pPr>
        <w:pStyle w:val="0"/>
        <w:suppressAutoHyphens w:val="false"/>
        <w:rPr>
          <w:rStyle w:val="1"/>
        </w:rPr>
      </w:pPr>
      <w:r>
        <w:rPr>
          <w:rStyle w:val="1"/>
        </w:rPr>
        <w:t xml:space="preserve">Ez dugu gure komunitatean jokoaren eta apustuen arloak gaur egun duen errealitateari buruzko diagnostikoa. Nola egin den eta zer irizpideren arabera onetsi zen 2018ko urrian, mozio bateko 4. puntuan.</w:t>
      </w:r>
    </w:p>
    <w:p>
      <w:pPr>
        <w:pStyle w:val="0"/>
        <w:suppressAutoHyphens w:val="false"/>
        <w:rPr>
          <w:rStyle w:val="1"/>
        </w:rPr>
      </w:pPr>
      <w:r>
        <w:rPr>
          <w:rStyle w:val="1"/>
        </w:rPr>
        <w:t xml:space="preserve">Azken urteetako datu batzuk baditugu. 2016ko maiatzean argitaratutako inkesta, “Gazteak eta osasuna” deiturikoa. Bertan hainbat datu ematen ziren, haietako batzuk kezkagarriak. Esate baterako, 14tik 29 urtera bitarteko gazteetatik ehuneko 33,2k diote apustu horiek egiten dituztela eta horretarako, gehienetan, kirol apustuen lokalak baliatzen dituztela. Halaber, generoaren araberako joera bat dago: zenbait adin-tartetan gizonezkoen kopurua emakumezkoenaren halako hiru izan daiteke.</w:t>
      </w:r>
    </w:p>
    <w:p>
      <w:pPr>
        <w:pStyle w:val="0"/>
        <w:suppressAutoHyphens w:val="false"/>
        <w:rPr>
          <w:rStyle w:val="1"/>
        </w:rPr>
      </w:pPr>
      <w:r>
        <w:rPr>
          <w:rStyle w:val="1"/>
        </w:rPr>
        <w:t xml:space="preserve">Beste alde batetik, ludopatiak ukitutakoen elkarteek ohartarazi dute jokoarekiko adikzioengatiko altak inoiz ez bezala igo direla erabiltzaileen artean, eta hedabideetan nola gizartean, oro har, erraz atzematen da kezka dagoela jarduera horren hazkundeak ekar ditzakeen ondorioengatik.</w:t>
      </w:r>
    </w:p>
    <w:p>
      <w:pPr>
        <w:pStyle w:val="0"/>
        <w:suppressAutoHyphens w:val="false"/>
        <w:rPr>
          <w:rStyle w:val="1"/>
        </w:rPr>
      </w:pPr>
      <w:r>
        <w:rPr>
          <w:rStyle w:val="1"/>
        </w:rPr>
        <w:t xml:space="preserve">Joko patologikoan eta portaera-adikzioetan hainbat adituk azaltzen dutenez, publizitateak eragina du, batez ere, bi kolektibo zaurgarritan: “Alde batetik, haurrak eta nerabeak, eta beste alde batetik jadanik jokoarekiko jokabide arazotsua dutenak”; hedabideak dira, nahitaez, era egokian arautu behar ditugun ardatz nagusietako bat, pertsona zaurgarrienen eskubidea babeste aldera.</w:t>
      </w:r>
    </w:p>
    <w:p>
      <w:pPr>
        <w:pStyle w:val="0"/>
        <w:suppressAutoHyphens w:val="false"/>
        <w:rPr>
          <w:rStyle w:val="1"/>
        </w:rPr>
      </w:pPr>
      <w:r>
        <w:rPr>
          <w:rStyle w:val="1"/>
        </w:rPr>
        <w:t xml:space="preserve">Lehenago ere dira gisa horretako arau eta mugak ezarri dira hedabideetan alkoholari eta tabakoari dagokienez; izan ere, substantzia horiek, nahiz eta legezkoak izan, gizartean nahigabeko eraginak izaten dituzte, eta gaur egun eskura ditugun datuek enpirikoki erakusten dutenez, murrizketa horiek ekarri dute nabarmen jaistea substantzia horiekiko adikzioa dutenen kopurua, eta jendearen osasuna, oro har, hobetzea.</w:t>
      </w:r>
    </w:p>
    <w:p>
      <w:pPr>
        <w:pStyle w:val="0"/>
        <w:suppressAutoHyphens w:val="false"/>
        <w:rPr>
          <w:rStyle w:val="1"/>
        </w:rPr>
      </w:pPr>
      <w:r>
        <w:rPr>
          <w:rStyle w:val="1"/>
        </w:rPr>
        <w:t xml:space="preserve">Garrantzitsua da administrazio publikoek erabakitasunez aurre egin diezaioten egoerari, munta handiko arazo sozial bihur daitekeelako.</w:t>
      </w:r>
    </w:p>
    <w:p>
      <w:pPr>
        <w:pStyle w:val="0"/>
        <w:suppressAutoHyphens w:val="false"/>
        <w:rPr>
          <w:rStyle w:val="1"/>
        </w:rPr>
      </w:pPr>
      <w:r>
        <w:rPr>
          <w:rStyle w:val="1"/>
        </w:rPr>
        <w:t xml:space="preserve">Eta hori guztia zeharkakotasunez egitea, hainbat departamenturen artean.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Espainiako Gobernua premiatzen du, jokoaren gaineko zergetatik, Nafarroako Foru Komunitatean Jokoaren gaineko Tributuak arautzen dituen abenduaren 28ko 27/2016 Foru Legean biltzen diren horietatik, nahiz jokoaren arloko arau-hausteetako isunetatik heldu den diru-bilketaren % 1 bidera dezan ausazko jokoekiko mendekotasuna prebenitzera, tratatzera eta errehabilitatzera.</w:t>
      </w:r>
    </w:p>
    <w:p>
      <w:pPr>
        <w:pStyle w:val="0"/>
        <w:suppressAutoHyphens w:val="false"/>
        <w:rPr>
          <w:rStyle w:val="1"/>
        </w:rPr>
      </w:pPr>
      <w:r>
        <w:rPr>
          <w:rStyle w:val="1"/>
        </w:rPr>
        <w:t xml:space="preserve">2. Nafarroako Parlamentuak Nafarroako Gobernua premiatzen du, bere eskumeneko hedabideetan ez dadin publizitaterik egin, baldin eta zuzenean edo zeharka online jokoa, joko aretoak edo apustu etxeak sustatzen baditu, edozein dela ere kasuko ordutegia edo programazioa. Irizpide bera erabiliko da gure erkidegoko kirol taldeekin.</w:t>
      </w:r>
    </w:p>
    <w:p>
      <w:pPr>
        <w:pStyle w:val="0"/>
        <w:suppressAutoHyphens w:val="false"/>
        <w:rPr>
          <w:rStyle w:val="1"/>
        </w:rPr>
      </w:pPr>
      <w:r>
        <w:rPr>
          <w:rStyle w:val="1"/>
        </w:rPr>
        <w:t xml:space="preserve">3. Nafarroako Parlamentuak Nafarroako Gobernua premiatzen du, joko aretoen lurralde-ezarpena arautu dezan, halako moduz non ez diren metatuko edo ezarriko arrisku bereziko lekuetan, ondoan edukitzeagatik ludopatendako terapia-zentroak, ikastetxeak (lehen hezkuntza, bigarren hezkuntza, lanbide heziketa, NUP) eta abar.</w:t>
      </w:r>
    </w:p>
    <w:p>
      <w:pPr>
        <w:pStyle w:val="0"/>
        <w:suppressAutoHyphens w:val="false"/>
        <w:rPr>
          <w:rStyle w:val="1"/>
        </w:rPr>
      </w:pPr>
      <w:r>
        <w:rPr>
          <w:rStyle w:val="1"/>
        </w:rPr>
        <w:t xml:space="preserve">4. Nafarroako Parlamentuak Nafarroako Gobernua premiatzen du, jokoaren gaineko informazioa sar dezan adikzioei eta prebentzioari buruzko eskola-kanpainetan.</w:t>
      </w:r>
    </w:p>
    <w:p>
      <w:pPr>
        <w:pStyle w:val="0"/>
        <w:suppressAutoHyphens w:val="false"/>
        <w:rPr>
          <w:rStyle w:val="1"/>
        </w:rPr>
      </w:pPr>
      <w:r>
        <w:rPr>
          <w:rStyle w:val="1"/>
        </w:rPr>
        <w:t xml:space="preserve">5.- Nafarroako Parlamentuak Nafarroako Gobernua premiatzen du, zerbitzuen zorroan sar ditzan adikzioetarako laguntza eta joko patologikoak ukitutako pertsonei eta haien familiei sorrarazten dizkien arazoetarako arreta. Laguntza azkar eta eraginkorra bermatzea jokoarekiko adikzioa izateagatik hala eskatzen dutenei, deribazioak ahalbidetuz oinarrizko osasun laguntzatik, itxarote-zerrendak murriztuz.</w:t>
      </w:r>
    </w:p>
    <w:p>
      <w:pPr>
        <w:pStyle w:val="0"/>
        <w:suppressAutoHyphens w:val="false"/>
        <w:rPr>
          <w:rStyle w:val="1"/>
        </w:rPr>
      </w:pPr>
      <w:r>
        <w:rPr>
          <w:rStyle w:val="1"/>
        </w:rPr>
        <w:t xml:space="preserve">Harrerako baliabide egokiak bermatzea jokoarekiko adizkioa duten emakumeei, indarkeria matxisten biktima direnean.</w:t>
      </w:r>
    </w:p>
    <w:p>
      <w:pPr>
        <w:pStyle w:val="0"/>
        <w:suppressAutoHyphens w:val="false"/>
        <w:rPr>
          <w:rStyle w:val="1"/>
        </w:rPr>
      </w:pPr>
      <w:r>
        <w:rPr>
          <w:rStyle w:val="1"/>
        </w:rPr>
        <w:t xml:space="preserve">6. Nafarroako Parlamentuak Nafarroako Gobernua premiatzen du jokoaren gaia sar dezan osasun-behatokian.</w:t>
      </w:r>
    </w:p>
    <w:p>
      <w:pPr>
        <w:pStyle w:val="0"/>
        <w:suppressAutoHyphens w:val="false"/>
        <w:rPr>
          <w:rStyle w:val="1"/>
        </w:rPr>
      </w:pPr>
      <w:r>
        <w:rPr>
          <w:rStyle w:val="1"/>
        </w:rPr>
        <w:t xml:space="preserve">7. Nafarroako Parlamentuak Nafarroako Gobernua premiatzen du, Nafarroako Berdintasunerako Institutua eta Kirol eta Gazteria Departamentua sar ditzan 2018ko urrian onetsi zen berariazko lantaldean. Azterlan eta proposamen guztiek eduki beharko dute genero-inpaktuari buruzko txostena.</w:t>
      </w:r>
    </w:p>
    <w:p>
      <w:pPr>
        <w:pStyle w:val="0"/>
        <w:suppressAutoHyphens w:val="false"/>
        <w:rPr>
          <w:rStyle w:val="1"/>
        </w:rPr>
      </w:pPr>
      <w:r>
        <w:rPr>
          <w:rStyle w:val="1"/>
        </w:rPr>
        <w:t xml:space="preserve">8. Nafarroako Parlamentuak Nafarroako Gobernua premiatzen du, apustuen eta jokoaren kontrolari buruzko irizpideak sar ditzan kontratazio- eta dirulaguntza-klausuletan.</w:t>
      </w:r>
    </w:p>
    <w:p>
      <w:pPr>
        <w:pStyle w:val="0"/>
        <w:suppressAutoHyphens w:val="false"/>
        <w:rPr>
          <w:rStyle w:val="1"/>
        </w:rPr>
      </w:pPr>
      <w:r>
        <w:rPr>
          <w:rStyle w:val="1"/>
        </w:rPr>
        <w:t xml:space="preserve">Iruñean, 2019ko martxoaren 21ean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