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Sobre la Orden Foral 82/2016, de 5 de julio, del Consejero de Educación,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La Orden Foral 82/2016, de 5 de julio, del Consejero de Educación del Gobierno de Navarra, deja sin efecto las Órdenes Forales 37/2010, de 4 de marzo; 103/2010, de 18 de junio; 146/2010, de 31 de agosto, y la 88/2014, de 22 de septiembre. Dichas órdenes forales excluían del programa de gratuidad de libros de texto una serie de ediciones que no respetaban el currículo educativo de la Comunidad Foral ni su realidad institucional.</w:t>
      </w:r>
    </w:p>
    <w:p>
      <w:pPr>
        <w:pStyle w:val="0"/>
        <w:suppressAutoHyphens w:val="false"/>
        <w:rPr>
          <w:rStyle w:val="1"/>
          <w:spacing w:val="-1.919"/>
        </w:rPr>
      </w:pPr>
      <w:r>
        <w:rPr>
          <w:rStyle w:val="1"/>
          <w:spacing w:val="-1.919"/>
        </w:rPr>
        <w:t xml:space="preserve">Como quiera que esta orden foral sigue vigente, este Parlamentario formula la siguiente pregunta;</w:t>
      </w:r>
    </w:p>
    <w:p>
      <w:pPr>
        <w:pStyle w:val="0"/>
        <w:suppressAutoHyphens w:val="false"/>
        <w:rPr>
          <w:rStyle w:val="1"/>
        </w:rPr>
      </w:pPr>
      <w:r>
        <w:rPr>
          <w:rStyle w:val="1"/>
        </w:rPr>
        <w:t xml:space="preserve">¿Tiene intención este Gobierno de anular la orden foral 82/2016, de 5 de julio, del Consejero de Educación del Gobierno de Navarra, que permite la utilización en el sistema educativo navarro de libros de texto que no cumplen con el currículo de distintas etapas, ni respetan la realidad institucional de Navarra?</w:t>
      </w:r>
    </w:p>
    <w:p>
      <w:pPr>
        <w:pStyle w:val="0"/>
        <w:suppressAutoHyphens w:val="false"/>
        <w:rPr>
          <w:rStyle w:val="1"/>
        </w:rPr>
      </w:pPr>
      <w:r>
        <w:rPr>
          <w:rStyle w:val="1"/>
        </w:rPr>
        <w:t xml:space="preserve">Pamplona, 11 de septiembre de 2019</w:t>
      </w:r>
    </w:p>
    <w:p>
      <w:pPr>
        <w:pStyle w:val="0"/>
        <w:suppressAutoHyphens w:val="false"/>
        <w:rPr>
          <w:rStyle w:val="1"/>
        </w:rPr>
      </w:pPr>
      <w:r>
        <w:rPr>
          <w:rStyle w:val="1"/>
        </w:rPr>
        <w:t xml:space="preserve">El Parlamentario Foral: Pedro González Felipe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