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16 de septiembre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abono de los meses de verano al personal interino con contratos superiores a cinco meses y medio, formulada por el Ilmo. Sr. D. Pedro José González Felipe.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septiembre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Pedro González Felipe, miembro de las Cortes de Navarra, adscrito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¿Ha hecho efectivo el Departamento de Educación del Gobierno de Navarra el compromiso de abonar al personal interino con contratos superiores a cinco meses y medio los meses de verano, tal y como establecía el pacto educativo? En caso de no haber cumplido con el compromiso, ¿cuáles son las razones que han llevado al Gobierno a incumplir el pacto firmado?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En caso de que el Gobierno tenga intención de cumplir el citado compromiso, queremos que se nos adjunte a las respuestas de las preguntas anteriores la siguiente información;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a. Número de personas a las que se les deben abonar los meses de verano, clasificadas por nivel educativo.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b. Cantidad total a devengar por este concepto en cada uno de los niveles.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c. Plazo previsto de pago.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septiembre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Pedro González Felipe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