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Pablo Azcona Molinet jaunak aurkeztutako galdera, transferentzia arrunten funtsari buruzko lege berriari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Pablo Azcona Molinet jaunak, Legebiltzarreko Erregelamenduan ezarritakoaren babesean, honako galdera hau aurkezten du, Lurralde Kohesiorako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epe- eta ezaugarri-aurreikuspen darabilzu transferentzia arrunten funtsari buruzko lege berrirako?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