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23 de septiembre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los grupos empresariales que han mostrado interés por instalarse en la parcela de Cordovilla, formulada por la Ilma. Sra. D.ª María Aranzazu Biurrun Urpegui.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23 de septiembre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Arantza Biurrun Urpegui, adscrita al Grupo Parlamentario Partido Socialista de Navarra, al amparo de lo establecido en el Reglamento de la Cámara, formula la siguiente pregunta oral al Vicepresidente 2.° y Consejero de Ordenación del Territorio, Vivienda, Paisaje y Proyectos Estratégicos, para su contestación en el Pleno.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Tras la firma del acuerdo de renuncia entre el grupo Ikea y la Sociedad Pública Nasuvinsa para instalarse en Cordovilla y las noticias aparecidas sobre el interés mostrado por diferentes grupos empresariales por dicha parcela,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grupos son los que han mostrado interés por instalarse en la parcela de Cordovilla, en qué punto se encuentran las conversaciones mantenidas con ellos y cuáles son las condiciones que se plantea el Departamento que usted dirige a la hora de entrar a valorar un nuevo proyecto?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19 de septiembre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Arantza Biurrun Urpegui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