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septiembre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los grupos empresariales que han mostrado interés por instalarse en la parcela de Cordovilla, formulada por la Ilma. Sra. D.ª María Aranzazu Biurrun Urpegui.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septiembre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Arantza Biurrun Urpegui, adscrita al Grupo Parlamentario Partido Socialista de Navarra, al amparo de lo establecido en el Reglamento de la Cámara, formula la siguiente pregunta oral al Vicepresidente 2.° y Consejero de Ordenación del Territorio, Vivienda, Paisaje y Proyectos Estratégicos, para su contestación en el Pleno.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Tras la firma del acuerdo de renuncia entre el grupo Ikea y la Sociedad Pública Nasuvinsa para instalarse en Cordovilla y las noticias aparecidas sobre el interés mostrado por diferentes grupos empresariales por dicha parcela,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grupos son los que han mostrado interés por instalarse en la parcela de Cordovilla, en qué punto se encuentran las conversaciones mantenidas con ellos y cuáles son las condiciones que se plantea el Departamento que usted dirige a la hora de entrar a valorar un nuevo proyecto?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19 de septiembre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Arantza Biurrun Urpegui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