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previsiones para impulsar la Formación Profesional en nuestro territorio,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Educación, para su contestación en Pleno, la siguiente pregunta oral.</w:t>
      </w:r>
    </w:p>
    <w:p>
      <w:pPr>
        <w:pStyle w:val="0"/>
        <w:suppressAutoHyphens w:val="false"/>
        <w:rPr>
          <w:rStyle w:val="1"/>
        </w:rPr>
      </w:pPr>
      <w:r>
        <w:rPr>
          <w:rStyle w:val="1"/>
        </w:rPr>
        <w:t xml:space="preserve">Tras la formación del Gobierno de Navarra el Departamento de Educación se ha visto reforzado con la creación de una Dirección General de Formación Profesional, lo que muestra el compromiso de este Gobierno con esta formación. Ante esta situación,</w:t>
      </w:r>
    </w:p>
    <w:p>
      <w:pPr>
        <w:pStyle w:val="0"/>
        <w:suppressAutoHyphens w:val="false"/>
        <w:rPr>
          <w:rStyle w:val="1"/>
        </w:rPr>
      </w:pPr>
      <w:r>
        <w:rPr>
          <w:rStyle w:val="1"/>
        </w:rPr>
        <w:t xml:space="preserve">¿Qué previsiones tiene el Gobierno de Navarra para impulsar la Formación Profesional en nuestro territorio?</w:t>
      </w:r>
    </w:p>
    <w:p>
      <w:pPr>
        <w:pStyle w:val="0"/>
        <w:suppressAutoHyphens w:val="false"/>
        <w:rPr>
          <w:rStyle w:val="1"/>
        </w:rPr>
      </w:pPr>
      <w:r>
        <w:rPr>
          <w:rStyle w:val="1"/>
        </w:rPr>
        <w:t xml:space="preserve">Pamplona, a 19 de septiembre de 2019</w:t>
      </w:r>
    </w:p>
    <w:p>
      <w:pPr>
        <w:pStyle w:val="0"/>
        <w:suppressAutoHyphens w:val="false"/>
        <w:rPr>
          <w:rStyle w:val="1"/>
        </w:rPr>
      </w:pPr>
      <w:r>
        <w:rPr>
          <w:rStyle w:val="1"/>
        </w:rPr>
        <w:t xml:space="preserve">El Parlamentario Foral: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