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5A08" w:rsidRDefault="00975A08">
      <w:pPr>
        <w:pStyle w:val="DICTA-TEXTO"/>
      </w:pPr>
    </w:p>
    <w:p w:rsidR="00975A08" w:rsidRDefault="00975A08">
      <w:pPr>
        <w:pStyle w:val="DICTA-TEXTO"/>
      </w:pPr>
    </w:p>
    <w:p w:rsidR="00891FF2" w:rsidRDefault="00891FF2" w:rsidP="00EE3B31">
      <w:pPr>
        <w:pStyle w:val="DICTA-DISPO"/>
        <w:rPr>
          <w:caps w:val="0"/>
          <w:sz w:val="28"/>
          <w:lang w:bidi="en-US"/>
        </w:rPr>
      </w:pPr>
      <w:bookmarkStart w:id="0" w:name="_GoBack"/>
      <w:r w:rsidRPr="00891FF2">
        <w:rPr>
          <w:caps w:val="0"/>
          <w:sz w:val="28"/>
          <w:lang w:bidi="en-US"/>
        </w:rPr>
        <w:t>Ley Foral de concesión de un suplemento de crédito para la habilitación del nuevo Juzgado de Familia en Pamplona Instancia nº 10</w:t>
      </w:r>
    </w:p>
    <w:p w:rsidR="0050302D" w:rsidRDefault="0050302D" w:rsidP="00EE3B31">
      <w:pPr>
        <w:pStyle w:val="DICTA-DISPO"/>
        <w:rPr>
          <w:caps w:val="0"/>
          <w:sz w:val="28"/>
          <w:lang w:bidi="en-US"/>
        </w:rPr>
      </w:pPr>
    </w:p>
    <w:p w:rsidR="00EE3B31" w:rsidRPr="00EE3B31" w:rsidRDefault="00EE3B31" w:rsidP="00EE3B31">
      <w:pPr>
        <w:pStyle w:val="DICTA-DISPO"/>
        <w:rPr>
          <w:lang w:bidi="es-ES"/>
        </w:rPr>
      </w:pPr>
      <w:r w:rsidRPr="00EE3B31">
        <w:rPr>
          <w:lang w:bidi="es-ES"/>
        </w:rPr>
        <w:t>PREÁMBULO</w:t>
      </w:r>
    </w:p>
    <w:p w:rsidR="00891FF2" w:rsidRDefault="00891FF2" w:rsidP="00891FF2">
      <w:pPr>
        <w:pStyle w:val="DICTA-TEXTO"/>
        <w:rPr>
          <w:lang w:bidi="es-ES"/>
        </w:rPr>
      </w:pPr>
      <w:r>
        <w:rPr>
          <w:lang w:bidi="es-ES"/>
        </w:rPr>
        <w:t>El Consejo de Ministros aprobó en el mes de marzo la creación de nuevas unidades judiciales, Juzgados, en todo el territorio del Estado</w:t>
      </w:r>
      <w:bookmarkEnd w:id="0"/>
      <w:r>
        <w:rPr>
          <w:lang w:bidi="es-ES"/>
        </w:rPr>
        <w:t>, correspondiendo a Navarra el nuevo Juzgado de Instancia nº 10, para asuntos de familia, conforme a la solicitud formulada al CGPJ por el TSJ de Navarra.</w:t>
      </w:r>
    </w:p>
    <w:p w:rsidR="00891FF2" w:rsidRDefault="00891FF2" w:rsidP="00891FF2">
      <w:pPr>
        <w:pStyle w:val="DICTA-TEXTO"/>
        <w:rPr>
          <w:lang w:bidi="es-ES"/>
        </w:rPr>
      </w:pPr>
      <w:r>
        <w:rPr>
          <w:lang w:bidi="es-ES"/>
        </w:rPr>
        <w:t>Por Orden Ministerial del 11 de julio, publicada en el Boletín Oficial del Estado de 16 de julio, se fija el calendario de entrada en vigor de los Juzgados, siendo el 30 de noviembre la fecha indicada para el nuevo Juzgado en Navarra.</w:t>
      </w:r>
    </w:p>
    <w:p w:rsidR="00891FF2" w:rsidRDefault="00891FF2" w:rsidP="00891FF2">
      <w:pPr>
        <w:pStyle w:val="DICTA-TEXTO"/>
        <w:rPr>
          <w:lang w:bidi="es-ES"/>
        </w:rPr>
      </w:pPr>
      <w:r>
        <w:rPr>
          <w:lang w:bidi="es-ES"/>
        </w:rPr>
        <w:t>Se ha constatado la insuficiencia de las consignaciones presupuestarias del Departamento de Presidencia, Igualdad, Función Pública e Interior para atender las necesidades de financiación de las obras necesarias para la habilitación del nuevo Juzgado de Familia Instancia nº10, en Pamplona.</w:t>
      </w:r>
    </w:p>
    <w:p w:rsidR="00891FF2" w:rsidRDefault="00891FF2" w:rsidP="00891FF2">
      <w:pPr>
        <w:pStyle w:val="DICTA-TEXTO"/>
        <w:rPr>
          <w:lang w:bidi="es-ES"/>
        </w:rPr>
      </w:pPr>
      <w:r>
        <w:rPr>
          <w:lang w:bidi="es-ES"/>
        </w:rPr>
        <w:t>La Ley Foral 13/2007, de 4 de abril, de la Hacienda Pública de Navarra, dispone en su artículo 48, párrafo primero, que cuando haya de realizarse con cargo al Presupuesto vigente algún gasto que no pueda demorarse hasta el ejercicio siguiente y el crédito sea insuficiente, el Gobierno de Navarra, a propuesta del Consejero de Economía y Hacienda, remitirá al Parlamento de Navarra un proyecto de ley foral de concesión de un suplemento de crédito. Asimismo en su párrafo segundo dispone que el suplemento de crédito pueda financiarse con otros créditos disponibles de cualquier programa de gasto, incluso provenientes de créditos específicamente aprobados por el Parlamento como consecuencia de enmiendas o de disposiciones de esta ley foral.</w:t>
      </w:r>
    </w:p>
    <w:p w:rsidR="00891FF2" w:rsidRDefault="00891FF2" w:rsidP="00891FF2">
      <w:pPr>
        <w:pStyle w:val="DICTA-TEXTO"/>
        <w:rPr>
          <w:lang w:bidi="es-ES"/>
        </w:rPr>
      </w:pPr>
      <w:r w:rsidRPr="00891FF2">
        <w:rPr>
          <w:b/>
          <w:lang w:bidi="es-ES"/>
        </w:rPr>
        <w:t>Artículo 1</w:t>
      </w:r>
      <w:r>
        <w:rPr>
          <w:lang w:bidi="es-ES"/>
        </w:rPr>
        <w:t>.  Concesión de suplemento de crédito.</w:t>
      </w:r>
    </w:p>
    <w:p w:rsidR="00891FF2" w:rsidRDefault="00891FF2" w:rsidP="00891FF2">
      <w:pPr>
        <w:pStyle w:val="DICTA-TEXTO"/>
        <w:rPr>
          <w:lang w:bidi="es-ES"/>
        </w:rPr>
      </w:pPr>
      <w:r>
        <w:rPr>
          <w:lang w:bidi="es-ES"/>
        </w:rPr>
        <w:lastRenderedPageBreak/>
        <w:t>Se concede un suplemento de crédito por importe de 110.000 euros para atender necesidades de financiación de las obras de habilitación del Juzgado de Instancia nº 10 de Pamplona.</w:t>
      </w:r>
    </w:p>
    <w:p w:rsidR="00891FF2" w:rsidRDefault="00891FF2" w:rsidP="00891FF2">
      <w:pPr>
        <w:pStyle w:val="DICTA-TEXTO"/>
        <w:rPr>
          <w:lang w:bidi="es-ES"/>
        </w:rPr>
      </w:pPr>
      <w:r>
        <w:rPr>
          <w:lang w:bidi="es-ES"/>
        </w:rPr>
        <w:t>Este suplemento de crédito se aplicará a las siguientes partidas presupuestarias:</w:t>
      </w:r>
    </w:p>
    <w:tbl>
      <w:tblPr>
        <w:tblW w:w="8095"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6819"/>
        <w:gridCol w:w="1276"/>
      </w:tblGrid>
      <w:tr w:rsidR="00891FF2" w:rsidRPr="006933BD" w:rsidTr="006811B8">
        <w:trPr>
          <w:tblCellSpacing w:w="0" w:type="dxa"/>
          <w:jc w:val="center"/>
        </w:trPr>
        <w:tc>
          <w:tcPr>
            <w:tcW w:w="6819" w:type="dxa"/>
            <w:tcBorders>
              <w:top w:val="outset" w:sz="6" w:space="0" w:color="auto"/>
              <w:bottom w:val="outset" w:sz="6" w:space="0" w:color="auto"/>
              <w:right w:val="outset" w:sz="6" w:space="0" w:color="auto"/>
            </w:tcBorders>
            <w:vAlign w:val="bottom"/>
          </w:tcPr>
          <w:p w:rsidR="00891FF2" w:rsidRPr="006933BD" w:rsidRDefault="00891FF2" w:rsidP="006811B8">
            <w:pPr>
              <w:spacing w:line="240" w:lineRule="atLeast"/>
              <w:jc w:val="center"/>
              <w:rPr>
                <w:rFonts w:ascii="Arial" w:hAnsi="Arial" w:cs="Arial"/>
                <w:sz w:val="20"/>
                <w:szCs w:val="20"/>
                <w:lang w:val="es-ES_tradnl"/>
              </w:rPr>
            </w:pPr>
            <w:r w:rsidRPr="006933BD">
              <w:rPr>
                <w:rFonts w:ascii="Arial" w:hAnsi="Arial" w:cs="Arial"/>
                <w:sz w:val="20"/>
                <w:szCs w:val="20"/>
                <w:lang w:val="es-ES_tradnl"/>
              </w:rPr>
              <w:t>PARTIDA</w:t>
            </w:r>
          </w:p>
        </w:tc>
        <w:tc>
          <w:tcPr>
            <w:tcW w:w="1276" w:type="dxa"/>
            <w:tcBorders>
              <w:top w:val="outset" w:sz="6" w:space="0" w:color="auto"/>
              <w:left w:val="outset" w:sz="6" w:space="0" w:color="auto"/>
              <w:bottom w:val="outset" w:sz="6" w:space="0" w:color="auto"/>
            </w:tcBorders>
            <w:vAlign w:val="bottom"/>
          </w:tcPr>
          <w:p w:rsidR="00891FF2" w:rsidRPr="006933BD" w:rsidRDefault="00891FF2" w:rsidP="006811B8">
            <w:pPr>
              <w:spacing w:line="240" w:lineRule="atLeast"/>
              <w:jc w:val="center"/>
              <w:rPr>
                <w:rFonts w:ascii="Arial" w:hAnsi="Arial" w:cs="Arial"/>
                <w:sz w:val="20"/>
                <w:szCs w:val="20"/>
                <w:lang w:val="es-ES_tradnl"/>
              </w:rPr>
            </w:pPr>
            <w:r w:rsidRPr="006933BD">
              <w:rPr>
                <w:rFonts w:ascii="Arial" w:hAnsi="Arial" w:cs="Arial"/>
                <w:sz w:val="20"/>
                <w:szCs w:val="20"/>
                <w:lang w:val="es-ES_tradnl"/>
              </w:rPr>
              <w:t>IMPORTE</w:t>
            </w:r>
          </w:p>
        </w:tc>
      </w:tr>
      <w:tr w:rsidR="00891FF2" w:rsidRPr="006933BD" w:rsidTr="006811B8">
        <w:trPr>
          <w:tblCellSpacing w:w="0" w:type="dxa"/>
          <w:jc w:val="center"/>
        </w:trPr>
        <w:tc>
          <w:tcPr>
            <w:tcW w:w="6819" w:type="dxa"/>
            <w:tcBorders>
              <w:top w:val="outset" w:sz="6" w:space="0" w:color="auto"/>
              <w:bottom w:val="outset" w:sz="6" w:space="0" w:color="auto"/>
              <w:right w:val="outset" w:sz="6" w:space="0" w:color="auto"/>
            </w:tcBorders>
            <w:vAlign w:val="bottom"/>
          </w:tcPr>
          <w:p w:rsidR="00891FF2" w:rsidRPr="006933BD" w:rsidRDefault="00891FF2" w:rsidP="006811B8">
            <w:pPr>
              <w:rPr>
                <w:rFonts w:ascii="Arial" w:hAnsi="Arial" w:cs="Arial"/>
                <w:sz w:val="20"/>
                <w:szCs w:val="20"/>
                <w:lang w:val="es-ES_tradnl"/>
              </w:rPr>
            </w:pPr>
            <w:r w:rsidRPr="006933BD">
              <w:rPr>
                <w:rFonts w:ascii="Arial" w:hAnsi="Arial" w:cs="Arial"/>
                <w:sz w:val="20"/>
                <w:szCs w:val="20"/>
                <w:lang w:val="es-ES_tradnl"/>
              </w:rPr>
              <w:t>030001 03000 6020 112100  Edificios judiciales</w:t>
            </w:r>
          </w:p>
        </w:tc>
        <w:tc>
          <w:tcPr>
            <w:tcW w:w="1276" w:type="dxa"/>
            <w:tcBorders>
              <w:top w:val="outset" w:sz="6" w:space="0" w:color="auto"/>
              <w:left w:val="outset" w:sz="6" w:space="0" w:color="auto"/>
              <w:bottom w:val="outset" w:sz="6" w:space="0" w:color="auto"/>
            </w:tcBorders>
            <w:vAlign w:val="bottom"/>
          </w:tcPr>
          <w:p w:rsidR="00891FF2" w:rsidRPr="006933BD" w:rsidRDefault="00891FF2" w:rsidP="006811B8">
            <w:pPr>
              <w:spacing w:line="240" w:lineRule="atLeast"/>
              <w:jc w:val="center"/>
              <w:rPr>
                <w:rFonts w:ascii="Arial" w:hAnsi="Arial" w:cs="Arial"/>
                <w:sz w:val="20"/>
                <w:szCs w:val="20"/>
                <w:lang w:val="es-ES_tradnl"/>
              </w:rPr>
            </w:pPr>
            <w:r w:rsidRPr="006933BD">
              <w:rPr>
                <w:rFonts w:ascii="Arial" w:hAnsi="Arial" w:cs="Arial"/>
                <w:sz w:val="20"/>
                <w:szCs w:val="20"/>
                <w:lang w:val="es-ES_tradnl"/>
              </w:rPr>
              <w:t>48.000,00</w:t>
            </w:r>
          </w:p>
        </w:tc>
      </w:tr>
      <w:tr w:rsidR="00891FF2" w:rsidRPr="006933BD" w:rsidTr="006811B8">
        <w:trPr>
          <w:tblCellSpacing w:w="0" w:type="dxa"/>
          <w:jc w:val="center"/>
        </w:trPr>
        <w:tc>
          <w:tcPr>
            <w:tcW w:w="6819" w:type="dxa"/>
            <w:tcBorders>
              <w:top w:val="outset" w:sz="6" w:space="0" w:color="auto"/>
              <w:bottom w:val="outset" w:sz="6" w:space="0" w:color="auto"/>
              <w:right w:val="outset" w:sz="6" w:space="0" w:color="auto"/>
            </w:tcBorders>
            <w:vAlign w:val="bottom"/>
          </w:tcPr>
          <w:p w:rsidR="00891FF2" w:rsidRPr="006933BD" w:rsidRDefault="00891FF2" w:rsidP="006811B8">
            <w:pPr>
              <w:rPr>
                <w:rFonts w:ascii="Arial" w:hAnsi="Arial" w:cs="Arial"/>
                <w:sz w:val="20"/>
                <w:szCs w:val="20"/>
                <w:lang w:val="es-ES_tradnl"/>
              </w:rPr>
            </w:pPr>
            <w:r w:rsidRPr="006933BD">
              <w:rPr>
                <w:rFonts w:ascii="Arial" w:hAnsi="Arial" w:cs="Arial"/>
                <w:sz w:val="20"/>
                <w:szCs w:val="20"/>
                <w:lang w:val="es-ES_tradnl"/>
              </w:rPr>
              <w:t>030001 03000 6031 112100  Instalaciones en edificios judiciales</w:t>
            </w:r>
          </w:p>
        </w:tc>
        <w:tc>
          <w:tcPr>
            <w:tcW w:w="1276" w:type="dxa"/>
            <w:tcBorders>
              <w:top w:val="outset" w:sz="6" w:space="0" w:color="auto"/>
              <w:left w:val="outset" w:sz="6" w:space="0" w:color="auto"/>
              <w:bottom w:val="outset" w:sz="6" w:space="0" w:color="auto"/>
            </w:tcBorders>
            <w:vAlign w:val="center"/>
          </w:tcPr>
          <w:p w:rsidR="00891FF2" w:rsidRPr="006933BD" w:rsidRDefault="00891FF2" w:rsidP="006811B8">
            <w:pPr>
              <w:spacing w:line="240" w:lineRule="atLeast"/>
              <w:jc w:val="center"/>
              <w:rPr>
                <w:rFonts w:ascii="Arial" w:hAnsi="Arial" w:cs="Arial"/>
                <w:sz w:val="20"/>
                <w:szCs w:val="20"/>
                <w:lang w:val="es-ES_tradnl"/>
              </w:rPr>
            </w:pPr>
            <w:r w:rsidRPr="006933BD">
              <w:rPr>
                <w:rFonts w:ascii="Arial" w:hAnsi="Arial" w:cs="Arial"/>
                <w:sz w:val="20"/>
                <w:szCs w:val="20"/>
                <w:lang w:val="es-ES_tradnl"/>
              </w:rPr>
              <w:t>30.000,00</w:t>
            </w:r>
          </w:p>
        </w:tc>
      </w:tr>
      <w:tr w:rsidR="00891FF2" w:rsidRPr="006933BD" w:rsidTr="006811B8">
        <w:trPr>
          <w:tblCellSpacing w:w="0" w:type="dxa"/>
          <w:jc w:val="center"/>
        </w:trPr>
        <w:tc>
          <w:tcPr>
            <w:tcW w:w="6819" w:type="dxa"/>
            <w:tcBorders>
              <w:top w:val="outset" w:sz="6" w:space="0" w:color="auto"/>
              <w:bottom w:val="outset" w:sz="6" w:space="0" w:color="auto"/>
              <w:right w:val="outset" w:sz="6" w:space="0" w:color="auto"/>
            </w:tcBorders>
            <w:vAlign w:val="bottom"/>
          </w:tcPr>
          <w:p w:rsidR="00891FF2" w:rsidRPr="006933BD" w:rsidRDefault="00891FF2" w:rsidP="006811B8">
            <w:pPr>
              <w:rPr>
                <w:rFonts w:ascii="Arial" w:hAnsi="Arial" w:cs="Arial"/>
                <w:sz w:val="20"/>
                <w:szCs w:val="20"/>
                <w:lang w:val="es-ES_tradnl"/>
              </w:rPr>
            </w:pPr>
            <w:r w:rsidRPr="006933BD">
              <w:rPr>
                <w:rFonts w:ascii="Arial" w:hAnsi="Arial" w:cs="Arial"/>
                <w:sz w:val="20"/>
                <w:szCs w:val="20"/>
                <w:lang w:val="es-ES_tradnl"/>
              </w:rPr>
              <w:t>030001 03000 6050 112100  Mobiliario y equipo de oficina</w:t>
            </w:r>
          </w:p>
        </w:tc>
        <w:tc>
          <w:tcPr>
            <w:tcW w:w="1276" w:type="dxa"/>
            <w:tcBorders>
              <w:top w:val="outset" w:sz="6" w:space="0" w:color="auto"/>
              <w:left w:val="outset" w:sz="6" w:space="0" w:color="auto"/>
              <w:bottom w:val="outset" w:sz="6" w:space="0" w:color="auto"/>
            </w:tcBorders>
            <w:vAlign w:val="bottom"/>
          </w:tcPr>
          <w:p w:rsidR="00891FF2" w:rsidRPr="006933BD" w:rsidRDefault="00891FF2" w:rsidP="006811B8">
            <w:pPr>
              <w:spacing w:line="240" w:lineRule="atLeast"/>
              <w:jc w:val="center"/>
              <w:rPr>
                <w:rFonts w:ascii="Arial" w:hAnsi="Arial" w:cs="Arial"/>
                <w:sz w:val="20"/>
                <w:szCs w:val="20"/>
                <w:lang w:val="es-ES_tradnl"/>
              </w:rPr>
            </w:pPr>
            <w:r w:rsidRPr="006933BD">
              <w:rPr>
                <w:rFonts w:ascii="Arial" w:hAnsi="Arial" w:cs="Arial"/>
                <w:sz w:val="20"/>
                <w:szCs w:val="20"/>
                <w:lang w:val="es-ES_tradnl"/>
              </w:rPr>
              <w:t>16.000,00</w:t>
            </w:r>
          </w:p>
        </w:tc>
      </w:tr>
      <w:tr w:rsidR="00891FF2" w:rsidRPr="006933BD" w:rsidTr="006811B8">
        <w:trPr>
          <w:tblCellSpacing w:w="0" w:type="dxa"/>
          <w:jc w:val="center"/>
        </w:trPr>
        <w:tc>
          <w:tcPr>
            <w:tcW w:w="6819" w:type="dxa"/>
            <w:tcBorders>
              <w:top w:val="outset" w:sz="6" w:space="0" w:color="auto"/>
              <w:bottom w:val="outset" w:sz="6" w:space="0" w:color="auto"/>
              <w:right w:val="outset" w:sz="6" w:space="0" w:color="auto"/>
            </w:tcBorders>
            <w:vAlign w:val="bottom"/>
          </w:tcPr>
          <w:p w:rsidR="00891FF2" w:rsidRPr="006933BD" w:rsidRDefault="00891FF2" w:rsidP="006811B8">
            <w:pPr>
              <w:rPr>
                <w:rFonts w:ascii="Arial" w:hAnsi="Arial" w:cs="Arial"/>
                <w:sz w:val="20"/>
                <w:szCs w:val="20"/>
                <w:lang w:val="es-ES_tradnl"/>
              </w:rPr>
            </w:pPr>
            <w:r w:rsidRPr="006933BD">
              <w:rPr>
                <w:rFonts w:ascii="Arial" w:hAnsi="Arial" w:cs="Arial"/>
                <w:sz w:val="20"/>
                <w:szCs w:val="20"/>
                <w:lang w:val="es-ES_tradnl"/>
              </w:rPr>
              <w:t>030001 03000 6060 112100  Equipos para procesos de información</w:t>
            </w:r>
          </w:p>
        </w:tc>
        <w:tc>
          <w:tcPr>
            <w:tcW w:w="1276" w:type="dxa"/>
            <w:tcBorders>
              <w:top w:val="outset" w:sz="6" w:space="0" w:color="auto"/>
              <w:left w:val="outset" w:sz="6" w:space="0" w:color="auto"/>
              <w:bottom w:val="outset" w:sz="6" w:space="0" w:color="auto"/>
            </w:tcBorders>
            <w:vAlign w:val="center"/>
          </w:tcPr>
          <w:p w:rsidR="00891FF2" w:rsidRPr="006933BD" w:rsidRDefault="00891FF2" w:rsidP="006811B8">
            <w:pPr>
              <w:spacing w:line="240" w:lineRule="atLeast"/>
              <w:jc w:val="center"/>
              <w:rPr>
                <w:rFonts w:ascii="Arial" w:hAnsi="Arial" w:cs="Arial"/>
                <w:sz w:val="20"/>
                <w:szCs w:val="20"/>
                <w:lang w:val="es-ES_tradnl"/>
              </w:rPr>
            </w:pPr>
            <w:r w:rsidRPr="006933BD">
              <w:rPr>
                <w:rFonts w:ascii="Arial" w:hAnsi="Arial" w:cs="Arial"/>
                <w:sz w:val="20"/>
                <w:szCs w:val="20"/>
                <w:lang w:val="es-ES_tradnl"/>
              </w:rPr>
              <w:t>16.000,00</w:t>
            </w:r>
          </w:p>
        </w:tc>
      </w:tr>
    </w:tbl>
    <w:p w:rsidR="00891FF2" w:rsidRDefault="00891FF2" w:rsidP="00891FF2">
      <w:pPr>
        <w:pStyle w:val="DICTA-TEXTO"/>
        <w:rPr>
          <w:b/>
          <w:lang w:bidi="es-ES"/>
        </w:rPr>
      </w:pPr>
    </w:p>
    <w:p w:rsidR="00891FF2" w:rsidRDefault="00891FF2" w:rsidP="00891FF2">
      <w:pPr>
        <w:pStyle w:val="DICTA-TEXTO"/>
        <w:rPr>
          <w:lang w:bidi="es-ES"/>
        </w:rPr>
      </w:pPr>
      <w:r w:rsidRPr="00891FF2">
        <w:rPr>
          <w:b/>
          <w:lang w:bidi="es-ES"/>
        </w:rPr>
        <w:t>Artículo 2</w:t>
      </w:r>
      <w:r>
        <w:rPr>
          <w:lang w:bidi="es-ES"/>
        </w:rPr>
        <w:t>.  Financiación del Suplemento de crédito.</w:t>
      </w:r>
    </w:p>
    <w:p w:rsidR="00891FF2" w:rsidRDefault="00891FF2" w:rsidP="00891FF2">
      <w:pPr>
        <w:pStyle w:val="DICTA-TEXTO"/>
        <w:rPr>
          <w:lang w:bidi="es-ES"/>
        </w:rPr>
      </w:pPr>
      <w:r>
        <w:rPr>
          <w:lang w:bidi="es-ES"/>
        </w:rPr>
        <w:t>La financiación de este suplemento de crédito se realizará con cargo al crédito disponible en la partida presupuestaria:</w:t>
      </w:r>
    </w:p>
    <w:tbl>
      <w:tblPr>
        <w:tblW w:w="8095"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6819"/>
        <w:gridCol w:w="1276"/>
      </w:tblGrid>
      <w:tr w:rsidR="00891FF2" w:rsidRPr="006933BD" w:rsidTr="006811B8">
        <w:trPr>
          <w:tblCellSpacing w:w="0" w:type="dxa"/>
          <w:jc w:val="center"/>
        </w:trPr>
        <w:tc>
          <w:tcPr>
            <w:tcW w:w="6819" w:type="dxa"/>
            <w:tcBorders>
              <w:top w:val="outset" w:sz="6" w:space="0" w:color="auto"/>
              <w:bottom w:val="outset" w:sz="6" w:space="0" w:color="auto"/>
              <w:right w:val="outset" w:sz="6" w:space="0" w:color="auto"/>
            </w:tcBorders>
            <w:vAlign w:val="bottom"/>
          </w:tcPr>
          <w:p w:rsidR="00891FF2" w:rsidRPr="006933BD" w:rsidRDefault="00891FF2" w:rsidP="006811B8">
            <w:pPr>
              <w:spacing w:line="240" w:lineRule="atLeast"/>
              <w:jc w:val="center"/>
              <w:rPr>
                <w:rFonts w:ascii="Arial" w:hAnsi="Arial" w:cs="Arial"/>
                <w:sz w:val="20"/>
                <w:szCs w:val="20"/>
                <w:lang w:val="es-ES_tradnl"/>
              </w:rPr>
            </w:pPr>
            <w:r w:rsidRPr="006933BD">
              <w:rPr>
                <w:rFonts w:ascii="Arial" w:hAnsi="Arial" w:cs="Arial"/>
                <w:sz w:val="20"/>
                <w:szCs w:val="20"/>
                <w:lang w:val="es-ES_tradnl"/>
              </w:rPr>
              <w:t>PARTIDA</w:t>
            </w:r>
          </w:p>
        </w:tc>
        <w:tc>
          <w:tcPr>
            <w:tcW w:w="1276" w:type="dxa"/>
            <w:tcBorders>
              <w:top w:val="outset" w:sz="6" w:space="0" w:color="auto"/>
              <w:left w:val="outset" w:sz="6" w:space="0" w:color="auto"/>
              <w:bottom w:val="outset" w:sz="6" w:space="0" w:color="auto"/>
            </w:tcBorders>
            <w:vAlign w:val="bottom"/>
          </w:tcPr>
          <w:p w:rsidR="00891FF2" w:rsidRPr="006933BD" w:rsidRDefault="00891FF2" w:rsidP="006811B8">
            <w:pPr>
              <w:spacing w:line="240" w:lineRule="atLeast"/>
              <w:jc w:val="center"/>
              <w:rPr>
                <w:rFonts w:ascii="Arial" w:hAnsi="Arial" w:cs="Arial"/>
                <w:sz w:val="20"/>
                <w:szCs w:val="20"/>
                <w:lang w:val="es-ES_tradnl"/>
              </w:rPr>
            </w:pPr>
            <w:r w:rsidRPr="006933BD">
              <w:rPr>
                <w:rFonts w:ascii="Arial" w:hAnsi="Arial" w:cs="Arial"/>
                <w:sz w:val="20"/>
                <w:szCs w:val="20"/>
                <w:lang w:val="es-ES_tradnl"/>
              </w:rPr>
              <w:t>IMPORTE</w:t>
            </w:r>
          </w:p>
        </w:tc>
      </w:tr>
      <w:tr w:rsidR="00891FF2" w:rsidRPr="006933BD" w:rsidTr="006811B8">
        <w:trPr>
          <w:tblCellSpacing w:w="0" w:type="dxa"/>
          <w:jc w:val="center"/>
        </w:trPr>
        <w:tc>
          <w:tcPr>
            <w:tcW w:w="6819" w:type="dxa"/>
            <w:tcBorders>
              <w:top w:val="outset" w:sz="6" w:space="0" w:color="auto"/>
              <w:bottom w:val="outset" w:sz="6" w:space="0" w:color="auto"/>
              <w:right w:val="outset" w:sz="6" w:space="0" w:color="auto"/>
            </w:tcBorders>
            <w:vAlign w:val="bottom"/>
          </w:tcPr>
          <w:p w:rsidR="00891FF2" w:rsidRPr="006933BD" w:rsidRDefault="00891FF2" w:rsidP="006811B8">
            <w:pPr>
              <w:rPr>
                <w:rFonts w:ascii="Arial" w:hAnsi="Arial" w:cs="Arial"/>
                <w:sz w:val="20"/>
                <w:szCs w:val="20"/>
                <w:lang w:val="es-ES_tradnl"/>
              </w:rPr>
            </w:pPr>
            <w:r w:rsidRPr="006933BD">
              <w:rPr>
                <w:rFonts w:ascii="Arial" w:hAnsi="Arial" w:cs="Arial"/>
                <w:sz w:val="20"/>
                <w:szCs w:val="20"/>
                <w:lang w:val="es-ES_tradnl"/>
              </w:rPr>
              <w:t>010001 01000 4609 921100  (E) Subvención a EELL para realizar planes de accesibilidad</w:t>
            </w:r>
          </w:p>
        </w:tc>
        <w:tc>
          <w:tcPr>
            <w:tcW w:w="1276" w:type="dxa"/>
            <w:tcBorders>
              <w:top w:val="outset" w:sz="6" w:space="0" w:color="auto"/>
              <w:left w:val="outset" w:sz="6" w:space="0" w:color="auto"/>
              <w:bottom w:val="outset" w:sz="6" w:space="0" w:color="auto"/>
            </w:tcBorders>
            <w:vAlign w:val="bottom"/>
          </w:tcPr>
          <w:p w:rsidR="00891FF2" w:rsidRPr="006933BD" w:rsidRDefault="00891FF2" w:rsidP="006811B8">
            <w:pPr>
              <w:spacing w:line="240" w:lineRule="atLeast"/>
              <w:jc w:val="center"/>
              <w:rPr>
                <w:rFonts w:ascii="Arial" w:hAnsi="Arial" w:cs="Arial"/>
                <w:sz w:val="20"/>
                <w:szCs w:val="20"/>
                <w:lang w:val="es-ES_tradnl"/>
              </w:rPr>
            </w:pPr>
            <w:r w:rsidRPr="006933BD">
              <w:rPr>
                <w:rFonts w:ascii="Arial" w:hAnsi="Arial" w:cs="Arial"/>
                <w:sz w:val="20"/>
                <w:szCs w:val="20"/>
                <w:lang w:val="es-ES_tradnl"/>
              </w:rPr>
              <w:t>110.000,00</w:t>
            </w:r>
          </w:p>
        </w:tc>
      </w:tr>
    </w:tbl>
    <w:p w:rsidR="00891FF2" w:rsidRDefault="00891FF2" w:rsidP="00891FF2">
      <w:pPr>
        <w:pStyle w:val="DICTA-TEXTO"/>
        <w:rPr>
          <w:b/>
          <w:lang w:bidi="es-ES"/>
        </w:rPr>
      </w:pPr>
    </w:p>
    <w:p w:rsidR="00891FF2" w:rsidRDefault="00891FF2" w:rsidP="00891FF2">
      <w:pPr>
        <w:pStyle w:val="DICTA-TEXTO"/>
        <w:rPr>
          <w:lang w:bidi="es-ES"/>
        </w:rPr>
      </w:pPr>
      <w:r w:rsidRPr="00891FF2">
        <w:rPr>
          <w:b/>
          <w:lang w:bidi="es-ES"/>
        </w:rPr>
        <w:t>Disposición final única</w:t>
      </w:r>
      <w:r>
        <w:rPr>
          <w:lang w:bidi="es-ES"/>
        </w:rPr>
        <w:t>. Entrada en vigor.</w:t>
      </w:r>
    </w:p>
    <w:p w:rsidR="00891FF2" w:rsidRDefault="00891FF2" w:rsidP="00891FF2">
      <w:pPr>
        <w:pStyle w:val="DICTA-TEXTO"/>
        <w:rPr>
          <w:lang w:bidi="es-ES"/>
        </w:rPr>
      </w:pPr>
      <w:r>
        <w:rPr>
          <w:lang w:bidi="es-ES"/>
        </w:rPr>
        <w:t>La presente ley foral entrará en vigor el día siguiente al de su publicación en el Boletín Oficial de Navarra.</w:t>
      </w:r>
    </w:p>
    <w:p w:rsidR="00975A08" w:rsidRDefault="00975A08">
      <w:pPr>
        <w:pStyle w:val="DICTA-ART"/>
      </w:pPr>
    </w:p>
    <w:p w:rsidR="00975A08" w:rsidRDefault="00975A08">
      <w:pPr>
        <w:pStyle w:val="DICTA-SUBTITULO2"/>
      </w:pPr>
    </w:p>
    <w:p w:rsidR="00975A08" w:rsidRDefault="00975A08">
      <w:pPr>
        <w:pStyle w:val="DICTA-TEXTO"/>
      </w:pPr>
    </w:p>
    <w:sectPr w:rsidR="00975A08">
      <w:headerReference w:type="default" r:id="rId7"/>
      <w:headerReference w:type="first" r:id="rId8"/>
      <w:type w:val="continuous"/>
      <w:pgSz w:w="11907" w:h="16840" w:code="9"/>
      <w:pgMar w:top="2268" w:right="1418" w:bottom="1418" w:left="2268" w:header="1134" w:footer="1134" w:gutter="0"/>
      <w:paperSrc w:first="1" w:other="1"/>
      <w:cols w:space="720"/>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3EFF" w:rsidRDefault="004E3EFF">
      <w:r>
        <w:separator/>
      </w:r>
    </w:p>
  </w:endnote>
  <w:endnote w:type="continuationSeparator" w:id="0">
    <w:p w:rsidR="004E3EFF" w:rsidRDefault="004E3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Arial (W1)">
    <w:altName w:val="Arial"/>
    <w:charset w:val="00"/>
    <w:family w:val="swiss"/>
    <w:pitch w:val="variable"/>
    <w:sig w:usb0="00000000"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3EFF" w:rsidRDefault="004E3EFF">
      <w:r>
        <w:separator/>
      </w:r>
    </w:p>
  </w:footnote>
  <w:footnote w:type="continuationSeparator" w:id="0">
    <w:p w:rsidR="004E3EFF" w:rsidRDefault="004E3E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A08" w:rsidRDefault="00975A08">
    <w:pPr>
      <w:pStyle w:val="Encabezado"/>
      <w:jc w:val="right"/>
      <w:rPr>
        <w:rFonts w:ascii="Arial" w:hAnsi="Arial" w:cs="Arial"/>
        <w:sz w:val="22"/>
      </w:rPr>
    </w:pPr>
    <w:r>
      <w:rPr>
        <w:rStyle w:val="Nmerodepgina"/>
        <w:rFonts w:ascii="Arial" w:hAnsi="Arial" w:cs="Arial"/>
        <w:sz w:val="22"/>
      </w:rPr>
      <w:fldChar w:fldCharType="begin"/>
    </w:r>
    <w:r>
      <w:rPr>
        <w:rStyle w:val="Nmerodepgina"/>
        <w:rFonts w:ascii="Arial" w:hAnsi="Arial" w:cs="Arial"/>
        <w:sz w:val="22"/>
      </w:rPr>
      <w:instrText xml:space="preserve"> PAGE </w:instrText>
    </w:r>
    <w:r>
      <w:rPr>
        <w:rStyle w:val="Nmerodepgina"/>
        <w:rFonts w:ascii="Arial" w:hAnsi="Arial" w:cs="Arial"/>
        <w:sz w:val="22"/>
      </w:rPr>
      <w:fldChar w:fldCharType="separate"/>
    </w:r>
    <w:r w:rsidR="0050302D">
      <w:rPr>
        <w:rStyle w:val="Nmerodepgina"/>
        <w:rFonts w:ascii="Arial" w:hAnsi="Arial" w:cs="Arial"/>
        <w:noProof/>
        <w:sz w:val="22"/>
      </w:rPr>
      <w:t>2</w:t>
    </w:r>
    <w:r>
      <w:rPr>
        <w:rStyle w:val="Nmerodepgina"/>
        <w:rFonts w:ascii="Arial" w:hAnsi="Arial" w:cs="Arial"/>
        <w:sz w:val="22"/>
      </w:rPr>
      <w:fldChar w:fldCharType="end"/>
    </w:r>
    <w:r>
      <w:rPr>
        <w:rStyle w:val="Nmerodepgina"/>
        <w:rFonts w:ascii="Arial" w:hAnsi="Arial" w:cs="Arial"/>
        <w:sz w:val="22"/>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59A3" w:rsidRDefault="00F359A3">
    <w:pPr>
      <w:pStyle w:val="Encabezado"/>
    </w:pPr>
    <w:r>
      <w:rPr>
        <w:noProof/>
        <w:lang w:val="es-ES"/>
      </w:rPr>
      <w:drawing>
        <wp:anchor distT="0" distB="0" distL="114300" distR="114300" simplePos="0" relativeHeight="251659264" behindDoc="0" locked="0" layoutInCell="1" allowOverlap="1" wp14:anchorId="06F07611" wp14:editId="51EE0FDD">
          <wp:simplePos x="0" y="0"/>
          <wp:positionH relativeFrom="column">
            <wp:posOffset>-784225</wp:posOffset>
          </wp:positionH>
          <wp:positionV relativeFrom="paragraph">
            <wp:posOffset>-171450</wp:posOffset>
          </wp:positionV>
          <wp:extent cx="1579880" cy="1223645"/>
          <wp:effectExtent l="0" t="0" r="1270" b="0"/>
          <wp:wrapNone/>
          <wp:docPr id="1" name="Imagen 1" descr="::Escudo Parlamento 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do Parlamento negr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9880" cy="1223645"/>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08"/>
  <w:hyphenationZone w:val="425"/>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3EFF"/>
    <w:rsid w:val="00113242"/>
    <w:rsid w:val="001D5B6E"/>
    <w:rsid w:val="00282D1F"/>
    <w:rsid w:val="003401B5"/>
    <w:rsid w:val="003626C1"/>
    <w:rsid w:val="0043631B"/>
    <w:rsid w:val="004B780C"/>
    <w:rsid w:val="004E3EFF"/>
    <w:rsid w:val="0050302D"/>
    <w:rsid w:val="00807577"/>
    <w:rsid w:val="00891FF2"/>
    <w:rsid w:val="00975A08"/>
    <w:rsid w:val="00E32F61"/>
    <w:rsid w:val="00EC61C4"/>
    <w:rsid w:val="00EE3B31"/>
    <w:rsid w:val="00F359A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pPr>
      <w:tabs>
        <w:tab w:val="left" w:pos="936"/>
      </w:tabs>
      <w:overflowPunct w:val="0"/>
      <w:autoSpaceDE w:val="0"/>
      <w:autoSpaceDN w:val="0"/>
      <w:adjustRightInd w:val="0"/>
      <w:spacing w:after="300" w:line="380" w:lineRule="exact"/>
      <w:ind w:firstLine="567"/>
      <w:jc w:val="both"/>
      <w:textAlignment w:val="baseline"/>
    </w:pPr>
    <w:rPr>
      <w:sz w:val="26"/>
      <w:szCs w:val="20"/>
      <w:lang w:val="es-ES_tradnl"/>
    </w:rPr>
  </w:style>
  <w:style w:type="paragraph" w:customStyle="1" w:styleId="DICTAMEN">
    <w:name w:val="DICTAMEN"/>
    <w:pPr>
      <w:spacing w:before="360" w:after="480"/>
      <w:jc w:val="center"/>
    </w:pPr>
    <w:rPr>
      <w:rFonts w:ascii="Arial" w:hAnsi="Arial"/>
      <w:b/>
      <w:caps/>
      <w:sz w:val="28"/>
    </w:rPr>
  </w:style>
  <w:style w:type="paragraph" w:customStyle="1" w:styleId="DICTA-TEXTO">
    <w:name w:val="DICTA-TEXTO"/>
    <w:pPr>
      <w:tabs>
        <w:tab w:val="left" w:pos="992"/>
      </w:tabs>
      <w:spacing w:after="300" w:line="340" w:lineRule="exact"/>
      <w:ind w:firstLine="567"/>
      <w:jc w:val="both"/>
    </w:pPr>
    <w:rPr>
      <w:rFonts w:ascii="Arial" w:hAnsi="Arial"/>
      <w:sz w:val="24"/>
    </w:rPr>
  </w:style>
  <w:style w:type="paragraph" w:customStyle="1" w:styleId="DICTA-TITULO">
    <w:name w:val="DICTA-TITULO"/>
    <w:pPr>
      <w:spacing w:after="840"/>
      <w:jc w:val="center"/>
    </w:pPr>
    <w:rPr>
      <w:rFonts w:ascii="Arial" w:hAnsi="Arial"/>
      <w:b/>
      <w:sz w:val="28"/>
    </w:rPr>
  </w:style>
  <w:style w:type="paragraph" w:styleId="Encabezado">
    <w:name w:val="header"/>
    <w:basedOn w:val="Normal"/>
    <w:semiHidden/>
    <w:pPr>
      <w:tabs>
        <w:tab w:val="center" w:pos="4252"/>
        <w:tab w:val="right" w:pos="8504"/>
      </w:tabs>
      <w:overflowPunct w:val="0"/>
      <w:autoSpaceDE w:val="0"/>
      <w:autoSpaceDN w:val="0"/>
      <w:adjustRightInd w:val="0"/>
      <w:textAlignment w:val="baseline"/>
    </w:pPr>
    <w:rPr>
      <w:sz w:val="26"/>
      <w:szCs w:val="20"/>
      <w:lang w:val="es-ES_tradnl"/>
    </w:rPr>
  </w:style>
  <w:style w:type="character" w:styleId="Nmerodepgina">
    <w:name w:val="page number"/>
    <w:basedOn w:val="Fuentedeprrafopredeter"/>
    <w:semiHidden/>
  </w:style>
  <w:style w:type="paragraph" w:customStyle="1" w:styleId="OFI-FECHA1">
    <w:name w:val="OFI-FECHA1"/>
    <w:pPr>
      <w:jc w:val="center"/>
    </w:pPr>
    <w:rPr>
      <w:rFonts w:ascii="Arial" w:hAnsi="Arial"/>
      <w:sz w:val="24"/>
    </w:rPr>
  </w:style>
  <w:style w:type="paragraph" w:customStyle="1" w:styleId="OFI-FIRMA1">
    <w:name w:val="OFI-FIRMA1"/>
    <w:pPr>
      <w:spacing w:after="1100"/>
      <w:jc w:val="center"/>
    </w:pPr>
    <w:rPr>
      <w:rFonts w:ascii="Arial (W1)" w:hAnsi="Arial (W1)"/>
      <w:smallCaps/>
      <w:sz w:val="28"/>
    </w:rPr>
  </w:style>
  <w:style w:type="paragraph" w:customStyle="1" w:styleId="OFI-FIRMA2">
    <w:name w:val="OFI-FIRMA2"/>
    <w:basedOn w:val="Normal"/>
    <w:pPr>
      <w:overflowPunct w:val="0"/>
      <w:autoSpaceDE w:val="0"/>
      <w:autoSpaceDN w:val="0"/>
      <w:adjustRightInd w:val="0"/>
      <w:jc w:val="center"/>
      <w:textAlignment w:val="baseline"/>
    </w:pPr>
    <w:rPr>
      <w:rFonts w:ascii="Arial" w:hAnsi="Arial"/>
      <w:szCs w:val="20"/>
      <w:lang w:val="es-ES_tradnl"/>
    </w:rPr>
  </w:style>
  <w:style w:type="paragraph" w:customStyle="1" w:styleId="OFI-FIRMA5">
    <w:name w:val="OFI-FIRMA5"/>
    <w:pPr>
      <w:tabs>
        <w:tab w:val="center" w:pos="1701"/>
        <w:tab w:val="center" w:pos="6237"/>
      </w:tabs>
      <w:spacing w:after="1100"/>
      <w:jc w:val="both"/>
    </w:pPr>
    <w:rPr>
      <w:rFonts w:ascii="Arial" w:hAnsi="Arial"/>
      <w:smallCaps/>
      <w:sz w:val="28"/>
    </w:rPr>
  </w:style>
  <w:style w:type="paragraph" w:customStyle="1" w:styleId="OFI-FIRMA6">
    <w:name w:val="OFI-FIRMA6"/>
    <w:pPr>
      <w:tabs>
        <w:tab w:val="center" w:pos="1701"/>
        <w:tab w:val="center" w:pos="6237"/>
      </w:tabs>
      <w:jc w:val="both"/>
    </w:pPr>
    <w:rPr>
      <w:rFonts w:ascii="Arial" w:hAnsi="Arial"/>
      <w:sz w:val="24"/>
    </w:rPr>
  </w:style>
  <w:style w:type="paragraph" w:customStyle="1" w:styleId="DICTA-ART">
    <w:name w:val="DICTA-ART"/>
    <w:pPr>
      <w:tabs>
        <w:tab w:val="left" w:pos="1361"/>
      </w:tabs>
      <w:ind w:left="1361" w:hanging="1361"/>
      <w:jc w:val="both"/>
    </w:pPr>
    <w:rPr>
      <w:rFonts w:ascii="Arial" w:hAnsi="Arial"/>
      <w:sz w:val="24"/>
    </w:rPr>
  </w:style>
  <w:style w:type="paragraph" w:customStyle="1" w:styleId="DICTA-DISPO">
    <w:name w:val="DICTA-DISPO"/>
    <w:pPr>
      <w:spacing w:before="240" w:after="120"/>
      <w:jc w:val="center"/>
    </w:pPr>
    <w:rPr>
      <w:rFonts w:ascii="Arial" w:hAnsi="Arial"/>
      <w:b/>
      <w:caps/>
      <w:sz w:val="24"/>
    </w:rPr>
  </w:style>
  <w:style w:type="paragraph" w:customStyle="1" w:styleId="DICTA-SECCION">
    <w:name w:val="DICTA-SECCION"/>
    <w:pPr>
      <w:spacing w:before="240" w:after="120"/>
      <w:jc w:val="center"/>
    </w:pPr>
    <w:rPr>
      <w:rFonts w:ascii="Arial" w:hAnsi="Arial"/>
      <w:b/>
      <w:sz w:val="26"/>
    </w:rPr>
  </w:style>
  <w:style w:type="paragraph" w:customStyle="1" w:styleId="DICTA-SUBTITULO">
    <w:name w:val="DICTA-SUBTITULO"/>
    <w:pPr>
      <w:jc w:val="center"/>
    </w:pPr>
    <w:rPr>
      <w:rFonts w:ascii="Arial" w:hAnsi="Arial"/>
      <w:b/>
      <w:sz w:val="24"/>
    </w:rPr>
  </w:style>
  <w:style w:type="paragraph" w:customStyle="1" w:styleId="DICTA-SUBTITULO2">
    <w:name w:val="DICTA-SUBTITULO2"/>
    <w:pPr>
      <w:spacing w:after="400"/>
      <w:jc w:val="center"/>
    </w:pPr>
    <w:rPr>
      <w:rFonts w:ascii="Arial" w:hAnsi="Arial"/>
      <w:b/>
      <w:sz w:val="24"/>
    </w:rPr>
  </w:style>
  <w:style w:type="paragraph" w:customStyle="1" w:styleId="DICTA-ENMIENDA">
    <w:name w:val="DICTA-ENMIENDA"/>
    <w:basedOn w:val="Normal"/>
    <w:pPr>
      <w:tabs>
        <w:tab w:val="left" w:pos="567"/>
        <w:tab w:val="left" w:pos="992"/>
      </w:tabs>
      <w:spacing w:after="300" w:line="340" w:lineRule="exact"/>
      <w:ind w:hanging="1559"/>
      <w:jc w:val="both"/>
    </w:pPr>
    <w:rPr>
      <w:rFonts w:ascii="Arial" w:hAnsi="Arial"/>
      <w:szCs w:val="20"/>
    </w:rPr>
  </w:style>
  <w:style w:type="paragraph" w:customStyle="1" w:styleId="DICTA-FECHA1">
    <w:name w:val="DICTA-FECHA1"/>
    <w:pPr>
      <w:jc w:val="center"/>
    </w:pPr>
    <w:rPr>
      <w:rFonts w:ascii="Arial" w:hAnsi="Arial"/>
      <w:sz w:val="24"/>
    </w:rPr>
  </w:style>
  <w:style w:type="paragraph" w:customStyle="1" w:styleId="DICTA-TITULO1">
    <w:name w:val="DICTA-TITULO1"/>
    <w:pPr>
      <w:spacing w:before="360" w:after="120"/>
      <w:jc w:val="center"/>
    </w:pPr>
    <w:rPr>
      <w:rFonts w:ascii="Arial" w:hAnsi="Arial"/>
      <w:b/>
      <w:caps/>
      <w:sz w:val="24"/>
    </w:rPr>
  </w:style>
  <w:style w:type="paragraph" w:customStyle="1" w:styleId="DICTA-CAPITULO">
    <w:name w:val="DICTA-CAPITULO"/>
    <w:pPr>
      <w:spacing w:before="240" w:after="120"/>
      <w:jc w:val="center"/>
    </w:pPr>
    <w:rPr>
      <w:rFonts w:ascii="Arial (W1)" w:hAnsi="Arial (W1)"/>
      <w:b/>
      <w:caps/>
      <w:sz w:val="24"/>
    </w:rPr>
  </w:style>
  <w:style w:type="paragraph" w:styleId="Piedepgina">
    <w:name w:val="footer"/>
    <w:basedOn w:val="Normal"/>
    <w:link w:val="PiedepginaCar"/>
    <w:uiPriority w:val="99"/>
    <w:unhideWhenUsed/>
    <w:rsid w:val="00EC61C4"/>
    <w:pPr>
      <w:tabs>
        <w:tab w:val="center" w:pos="4252"/>
        <w:tab w:val="right" w:pos="8504"/>
      </w:tabs>
    </w:pPr>
  </w:style>
  <w:style w:type="character" w:customStyle="1" w:styleId="PiedepginaCar">
    <w:name w:val="Pie de página Car"/>
    <w:link w:val="Piedepgina"/>
    <w:uiPriority w:val="99"/>
    <w:rsid w:val="00EC61C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pPr>
      <w:tabs>
        <w:tab w:val="left" w:pos="936"/>
      </w:tabs>
      <w:overflowPunct w:val="0"/>
      <w:autoSpaceDE w:val="0"/>
      <w:autoSpaceDN w:val="0"/>
      <w:adjustRightInd w:val="0"/>
      <w:spacing w:after="300" w:line="380" w:lineRule="exact"/>
      <w:ind w:firstLine="567"/>
      <w:jc w:val="both"/>
      <w:textAlignment w:val="baseline"/>
    </w:pPr>
    <w:rPr>
      <w:sz w:val="26"/>
      <w:szCs w:val="20"/>
      <w:lang w:val="es-ES_tradnl"/>
    </w:rPr>
  </w:style>
  <w:style w:type="paragraph" w:customStyle="1" w:styleId="DICTAMEN">
    <w:name w:val="DICTAMEN"/>
    <w:pPr>
      <w:spacing w:before="360" w:after="480"/>
      <w:jc w:val="center"/>
    </w:pPr>
    <w:rPr>
      <w:rFonts w:ascii="Arial" w:hAnsi="Arial"/>
      <w:b/>
      <w:caps/>
      <w:sz w:val="28"/>
    </w:rPr>
  </w:style>
  <w:style w:type="paragraph" w:customStyle="1" w:styleId="DICTA-TEXTO">
    <w:name w:val="DICTA-TEXTO"/>
    <w:pPr>
      <w:tabs>
        <w:tab w:val="left" w:pos="992"/>
      </w:tabs>
      <w:spacing w:after="300" w:line="340" w:lineRule="exact"/>
      <w:ind w:firstLine="567"/>
      <w:jc w:val="both"/>
    </w:pPr>
    <w:rPr>
      <w:rFonts w:ascii="Arial" w:hAnsi="Arial"/>
      <w:sz w:val="24"/>
    </w:rPr>
  </w:style>
  <w:style w:type="paragraph" w:customStyle="1" w:styleId="DICTA-TITULO">
    <w:name w:val="DICTA-TITULO"/>
    <w:pPr>
      <w:spacing w:after="840"/>
      <w:jc w:val="center"/>
    </w:pPr>
    <w:rPr>
      <w:rFonts w:ascii="Arial" w:hAnsi="Arial"/>
      <w:b/>
      <w:sz w:val="28"/>
    </w:rPr>
  </w:style>
  <w:style w:type="paragraph" w:styleId="Encabezado">
    <w:name w:val="header"/>
    <w:basedOn w:val="Normal"/>
    <w:semiHidden/>
    <w:pPr>
      <w:tabs>
        <w:tab w:val="center" w:pos="4252"/>
        <w:tab w:val="right" w:pos="8504"/>
      </w:tabs>
      <w:overflowPunct w:val="0"/>
      <w:autoSpaceDE w:val="0"/>
      <w:autoSpaceDN w:val="0"/>
      <w:adjustRightInd w:val="0"/>
      <w:textAlignment w:val="baseline"/>
    </w:pPr>
    <w:rPr>
      <w:sz w:val="26"/>
      <w:szCs w:val="20"/>
      <w:lang w:val="es-ES_tradnl"/>
    </w:rPr>
  </w:style>
  <w:style w:type="character" w:styleId="Nmerodepgina">
    <w:name w:val="page number"/>
    <w:basedOn w:val="Fuentedeprrafopredeter"/>
    <w:semiHidden/>
  </w:style>
  <w:style w:type="paragraph" w:customStyle="1" w:styleId="OFI-FECHA1">
    <w:name w:val="OFI-FECHA1"/>
    <w:pPr>
      <w:jc w:val="center"/>
    </w:pPr>
    <w:rPr>
      <w:rFonts w:ascii="Arial" w:hAnsi="Arial"/>
      <w:sz w:val="24"/>
    </w:rPr>
  </w:style>
  <w:style w:type="paragraph" w:customStyle="1" w:styleId="OFI-FIRMA1">
    <w:name w:val="OFI-FIRMA1"/>
    <w:pPr>
      <w:spacing w:after="1100"/>
      <w:jc w:val="center"/>
    </w:pPr>
    <w:rPr>
      <w:rFonts w:ascii="Arial (W1)" w:hAnsi="Arial (W1)"/>
      <w:smallCaps/>
      <w:sz w:val="28"/>
    </w:rPr>
  </w:style>
  <w:style w:type="paragraph" w:customStyle="1" w:styleId="OFI-FIRMA2">
    <w:name w:val="OFI-FIRMA2"/>
    <w:basedOn w:val="Normal"/>
    <w:pPr>
      <w:overflowPunct w:val="0"/>
      <w:autoSpaceDE w:val="0"/>
      <w:autoSpaceDN w:val="0"/>
      <w:adjustRightInd w:val="0"/>
      <w:jc w:val="center"/>
      <w:textAlignment w:val="baseline"/>
    </w:pPr>
    <w:rPr>
      <w:rFonts w:ascii="Arial" w:hAnsi="Arial"/>
      <w:szCs w:val="20"/>
      <w:lang w:val="es-ES_tradnl"/>
    </w:rPr>
  </w:style>
  <w:style w:type="paragraph" w:customStyle="1" w:styleId="OFI-FIRMA5">
    <w:name w:val="OFI-FIRMA5"/>
    <w:pPr>
      <w:tabs>
        <w:tab w:val="center" w:pos="1701"/>
        <w:tab w:val="center" w:pos="6237"/>
      </w:tabs>
      <w:spacing w:after="1100"/>
      <w:jc w:val="both"/>
    </w:pPr>
    <w:rPr>
      <w:rFonts w:ascii="Arial" w:hAnsi="Arial"/>
      <w:smallCaps/>
      <w:sz w:val="28"/>
    </w:rPr>
  </w:style>
  <w:style w:type="paragraph" w:customStyle="1" w:styleId="OFI-FIRMA6">
    <w:name w:val="OFI-FIRMA6"/>
    <w:pPr>
      <w:tabs>
        <w:tab w:val="center" w:pos="1701"/>
        <w:tab w:val="center" w:pos="6237"/>
      </w:tabs>
      <w:jc w:val="both"/>
    </w:pPr>
    <w:rPr>
      <w:rFonts w:ascii="Arial" w:hAnsi="Arial"/>
      <w:sz w:val="24"/>
    </w:rPr>
  </w:style>
  <w:style w:type="paragraph" w:customStyle="1" w:styleId="DICTA-ART">
    <w:name w:val="DICTA-ART"/>
    <w:pPr>
      <w:tabs>
        <w:tab w:val="left" w:pos="1361"/>
      </w:tabs>
      <w:ind w:left="1361" w:hanging="1361"/>
      <w:jc w:val="both"/>
    </w:pPr>
    <w:rPr>
      <w:rFonts w:ascii="Arial" w:hAnsi="Arial"/>
      <w:sz w:val="24"/>
    </w:rPr>
  </w:style>
  <w:style w:type="paragraph" w:customStyle="1" w:styleId="DICTA-DISPO">
    <w:name w:val="DICTA-DISPO"/>
    <w:pPr>
      <w:spacing w:before="240" w:after="120"/>
      <w:jc w:val="center"/>
    </w:pPr>
    <w:rPr>
      <w:rFonts w:ascii="Arial" w:hAnsi="Arial"/>
      <w:b/>
      <w:caps/>
      <w:sz w:val="24"/>
    </w:rPr>
  </w:style>
  <w:style w:type="paragraph" w:customStyle="1" w:styleId="DICTA-SECCION">
    <w:name w:val="DICTA-SECCION"/>
    <w:pPr>
      <w:spacing w:before="240" w:after="120"/>
      <w:jc w:val="center"/>
    </w:pPr>
    <w:rPr>
      <w:rFonts w:ascii="Arial" w:hAnsi="Arial"/>
      <w:b/>
      <w:sz w:val="26"/>
    </w:rPr>
  </w:style>
  <w:style w:type="paragraph" w:customStyle="1" w:styleId="DICTA-SUBTITULO">
    <w:name w:val="DICTA-SUBTITULO"/>
    <w:pPr>
      <w:jc w:val="center"/>
    </w:pPr>
    <w:rPr>
      <w:rFonts w:ascii="Arial" w:hAnsi="Arial"/>
      <w:b/>
      <w:sz w:val="24"/>
    </w:rPr>
  </w:style>
  <w:style w:type="paragraph" w:customStyle="1" w:styleId="DICTA-SUBTITULO2">
    <w:name w:val="DICTA-SUBTITULO2"/>
    <w:pPr>
      <w:spacing w:after="400"/>
      <w:jc w:val="center"/>
    </w:pPr>
    <w:rPr>
      <w:rFonts w:ascii="Arial" w:hAnsi="Arial"/>
      <w:b/>
      <w:sz w:val="24"/>
    </w:rPr>
  </w:style>
  <w:style w:type="paragraph" w:customStyle="1" w:styleId="DICTA-ENMIENDA">
    <w:name w:val="DICTA-ENMIENDA"/>
    <w:basedOn w:val="Normal"/>
    <w:pPr>
      <w:tabs>
        <w:tab w:val="left" w:pos="567"/>
        <w:tab w:val="left" w:pos="992"/>
      </w:tabs>
      <w:spacing w:after="300" w:line="340" w:lineRule="exact"/>
      <w:ind w:hanging="1559"/>
      <w:jc w:val="both"/>
    </w:pPr>
    <w:rPr>
      <w:rFonts w:ascii="Arial" w:hAnsi="Arial"/>
      <w:szCs w:val="20"/>
    </w:rPr>
  </w:style>
  <w:style w:type="paragraph" w:customStyle="1" w:styleId="DICTA-FECHA1">
    <w:name w:val="DICTA-FECHA1"/>
    <w:pPr>
      <w:jc w:val="center"/>
    </w:pPr>
    <w:rPr>
      <w:rFonts w:ascii="Arial" w:hAnsi="Arial"/>
      <w:sz w:val="24"/>
    </w:rPr>
  </w:style>
  <w:style w:type="paragraph" w:customStyle="1" w:styleId="DICTA-TITULO1">
    <w:name w:val="DICTA-TITULO1"/>
    <w:pPr>
      <w:spacing w:before="360" w:after="120"/>
      <w:jc w:val="center"/>
    </w:pPr>
    <w:rPr>
      <w:rFonts w:ascii="Arial" w:hAnsi="Arial"/>
      <w:b/>
      <w:caps/>
      <w:sz w:val="24"/>
    </w:rPr>
  </w:style>
  <w:style w:type="paragraph" w:customStyle="1" w:styleId="DICTA-CAPITULO">
    <w:name w:val="DICTA-CAPITULO"/>
    <w:pPr>
      <w:spacing w:before="240" w:after="120"/>
      <w:jc w:val="center"/>
    </w:pPr>
    <w:rPr>
      <w:rFonts w:ascii="Arial (W1)" w:hAnsi="Arial (W1)"/>
      <w:b/>
      <w:caps/>
      <w:sz w:val="24"/>
    </w:rPr>
  </w:style>
  <w:style w:type="paragraph" w:styleId="Piedepgina">
    <w:name w:val="footer"/>
    <w:basedOn w:val="Normal"/>
    <w:link w:val="PiedepginaCar"/>
    <w:uiPriority w:val="99"/>
    <w:unhideWhenUsed/>
    <w:rsid w:val="00EC61C4"/>
    <w:pPr>
      <w:tabs>
        <w:tab w:val="center" w:pos="4252"/>
        <w:tab w:val="right" w:pos="8504"/>
      </w:tabs>
    </w:pPr>
  </w:style>
  <w:style w:type="character" w:customStyle="1" w:styleId="PiedepginaCar">
    <w:name w:val="Pie de página Car"/>
    <w:link w:val="Piedepgina"/>
    <w:uiPriority w:val="99"/>
    <w:rsid w:val="00EC61C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G:\User\JL\PLANTILLAS\DICTAMEN.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DICTAMEN</Template>
  <TotalTime>4</TotalTime>
  <Pages>2</Pages>
  <Words>424</Words>
  <Characters>2327</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La Mesa de la      en virtud de lo establecido en el artículo 136</vt:lpstr>
    </vt:vector>
  </TitlesOfParts>
  <Company>Hewlett-Packard Company</Company>
  <LinksUpToDate>false</LinksUpToDate>
  <CharactersWithSpaces>2746</CharactersWithSpaces>
  <SharedDoc>false</SharedDoc>
  <HLinks>
    <vt:vector size="6" baseType="variant">
      <vt:variant>
        <vt:i4>4718613</vt:i4>
      </vt:variant>
      <vt:variant>
        <vt:i4>-1</vt:i4>
      </vt:variant>
      <vt:variant>
        <vt:i4>2050</vt:i4>
      </vt:variant>
      <vt:variant>
        <vt:i4>1</vt:i4>
      </vt:variant>
      <vt:variant>
        <vt:lpwstr>::Escudo Parlamento negro.jpg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Mesa de la      en virtud de lo establecido en el artículo 136</dc:title>
  <dc:creator>Eduardo</dc:creator>
  <cp:lastModifiedBy>Eduardo</cp:lastModifiedBy>
  <cp:revision>5</cp:revision>
  <dcterms:created xsi:type="dcterms:W3CDTF">2019-09-16T12:32:00Z</dcterms:created>
  <dcterms:modified xsi:type="dcterms:W3CDTF">2019-09-19T09:55:00Z</dcterms:modified>
</cp:coreProperties>
</file>