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2" w:lineRule="exact"/>
        <w:suppressAutoHyphens w:val="false"/>
        <w:rPr>
          <w:rStyle w:val="1"/>
        </w:rPr>
      </w:pPr>
      <w:r>
        <w:rPr>
          <w:rStyle w:val="1"/>
        </w:rPr>
        <w:t xml:space="preserve">Nafarroako Parlamentuko Mahaiak, 2019ko irailaren 30ean egindako bilkuran, Eledunen Batzarrari entzun ondoren, erabaki hau hartu zuen, besteak beste:</w:t>
      </w:r>
    </w:p>
    <w:p>
      <w:pPr>
        <w:pStyle w:val="0"/>
        <w:spacing w:after="113.386" w:before="0" w:line="222" w:lineRule="exact"/>
        <w:suppressAutoHyphens w:val="false"/>
        <w:rPr>
          <w:rStyle w:val="1"/>
        </w:rPr>
      </w:pPr>
      <w:r>
        <w:rPr>
          <w:rStyle w:val="1"/>
          <w:b w:val="true"/>
        </w:rPr>
        <w:t xml:space="preserve">1. </w:t>
      </w:r>
      <w:r>
        <w:rPr>
          <w:rStyle w:val="1"/>
        </w:rPr>
        <w:t xml:space="preserve">Izapidetzeko onartzea Mikel Buil García jaunak aurkezturiko mozioa, zeinaren bidez Nafarroako Gobernua premiatzen baita ‘Diru-sarrerak bermatzeko sisteman zerga-kenkarien eredua ezartzeko aukerari buruzko azterlana’ abiaraz dezan.</w:t>
      </w:r>
    </w:p>
    <w:p>
      <w:pPr>
        <w:pStyle w:val="0"/>
        <w:spacing w:after="113.386" w:before="0" w:line="222" w:lineRule="exact"/>
        <w:suppressAutoHyphens w:val="false"/>
        <w:rPr>
          <w:rStyle w:val="1"/>
        </w:rPr>
      </w:pPr>
      <w:r>
        <w:rPr>
          <w:rStyle w:val="1"/>
          <w:b w:val="true"/>
        </w:rPr>
        <w:t xml:space="preserve">2.</w:t>
      </w:r>
      <w:r>
        <w:rPr>
          <w:rStyle w:val="1"/>
        </w:rPr>
        <w:t xml:space="preserve"> Nafarroako Parlamentuko Aldizkari Ofizialean argitara dadin agintzea.</w:t>
      </w:r>
    </w:p>
    <w:p>
      <w:pPr>
        <w:pStyle w:val="0"/>
        <w:spacing w:after="113.386" w:before="0" w:line="222" w:lineRule="exact"/>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pacing w:after="113.386" w:before="0" w:line="222" w:lineRule="exact"/>
        <w:suppressAutoHyphens w:val="false"/>
        <w:rPr>
          <w:rStyle w:val="1"/>
        </w:rPr>
      </w:pPr>
      <w:r>
        <w:rPr>
          <w:rStyle w:val="1"/>
        </w:rPr>
        <w:t xml:space="preserve">Iruñean, 2019ko irailaren 30ean</w:t>
      </w:r>
    </w:p>
    <w:p>
      <w:pPr>
        <w:pStyle w:val="0"/>
        <w:spacing w:after="113.386" w:before="0" w:line="222" w:lineRule="exact"/>
        <w:suppressAutoHyphens w:val="false"/>
        <w:rPr>
          <w:rStyle w:val="1"/>
        </w:rPr>
      </w:pPr>
      <w:r>
        <w:rPr>
          <w:rStyle w:val="1"/>
        </w:rPr>
        <w:t xml:space="preserve">Lehendakaria: Unai Hualde Iglesias</w:t>
      </w:r>
    </w:p>
    <w:p>
      <w:pPr>
        <w:pStyle w:val="2"/>
        <w:spacing w:after="113.386" w:before="170.079" w:line="222" w:lineRule="exact"/>
        <w:suppressAutoHyphens w:val="false"/>
        <w:rPr/>
      </w:pPr>
      <w:r>
        <w:rPr/>
        <w:t xml:space="preserve">MOZIOAREN TESTUA</w:t>
      </w:r>
    </w:p>
    <w:p>
      <w:pPr>
        <w:pStyle w:val="0"/>
        <w:spacing w:after="113.386" w:before="0" w:line="222" w:lineRule="exact"/>
        <w:suppressAutoHyphens w:val="false"/>
        <w:rPr>
          <w:rStyle w:val="1"/>
        </w:rPr>
      </w:pPr>
      <w:r>
        <w:rPr>
          <w:rStyle w:val="1"/>
        </w:rPr>
        <w:t xml:space="preserve">Podemos-Ahal Dugu foru parlamentarien elkarteari atxikitako foru parlamentari Mikel Buil García jaunak, Legebiltzarreko Erregelamenduan xedatuaren babesean, honako mozio hau aurkezten du, Osoko Bilkuran eztabaidatu eta bozkatzeko.</w:t>
      </w:r>
    </w:p>
    <w:p>
      <w:pPr>
        <w:pStyle w:val="0"/>
        <w:spacing w:after="113.386" w:before="0" w:line="222" w:lineRule="exact"/>
        <w:suppressAutoHyphens w:val="false"/>
        <w:rPr>
          <w:rStyle w:val="1"/>
        </w:rPr>
      </w:pPr>
      <w:r>
        <w:rPr>
          <w:rStyle w:val="1"/>
        </w:rPr>
        <w:t xml:space="preserve">Nafarroa ezin da gelditu 4.0 industriak eta industria-sarearen robotizazio progresioak gure erkidegoan planteatzen dituzten aldaketa sozial itzelez kanpo. Ageriko industria-birmoldaketa hori oso eragin handia izaten ari da, eta izanen du, enpleguari begira; hori dela-eta, uste dugu ezinbestekoa dela, besteak beste, gizarte prestazioen sistemari buruzko hausnarketa egitea gure erkidegoan.</w:t>
      </w:r>
    </w:p>
    <w:p>
      <w:pPr>
        <w:pStyle w:val="0"/>
        <w:spacing w:after="113.386" w:before="0" w:line="222" w:lineRule="exact"/>
        <w:suppressAutoHyphens w:val="false"/>
        <w:rPr>
          <w:rStyle w:val="1"/>
        </w:rPr>
      </w:pPr>
      <w:r>
        <w:rPr>
          <w:rStyle w:val="1"/>
        </w:rPr>
        <w:t xml:space="preserve">Horrenbestez, gure talde parlamentarioak uste du beharrezkoa dela hainbat neurri bultzatzea, errenta bermatua bezalako prestazioak izapidetzeko burokrazia murrizteko eta Oinarrizko Gizarte Zerbitzuetan baliagarri dauden giza baliabideak optimizatzeko, baliabide horiek lagun egite sozialera bideratuz.</w:t>
      </w:r>
    </w:p>
    <w:p>
      <w:pPr>
        <w:pStyle w:val="0"/>
        <w:spacing w:after="113.386" w:before="0" w:line="222" w:lineRule="exact"/>
        <w:suppressAutoHyphens w:val="false"/>
        <w:rPr>
          <w:rStyle w:val="1"/>
        </w:rPr>
      </w:pPr>
      <w:r>
        <w:rPr>
          <w:rStyle w:val="1"/>
        </w:rPr>
        <w:t xml:space="preserve">Erabaki proposamena:</w:t>
      </w:r>
    </w:p>
    <w:p>
      <w:pPr>
        <w:pStyle w:val="0"/>
        <w:spacing w:after="113.386" w:before="0" w:line="222" w:lineRule="exact"/>
        <w:suppressAutoHyphens w:val="false"/>
        <w:rPr>
          <w:rStyle w:val="1"/>
        </w:rPr>
      </w:pPr>
      <w:r>
        <w:rPr>
          <w:rStyle w:val="1"/>
        </w:rPr>
        <w:t xml:space="preserve">Nafarroako Parlamentuak Gobernua premiatzen du azter dezan ea diru-sarreren bermerako sisteman kenkari fiskalen eredua ezartzeko aukerarik dagoen, egungo erronken araberako prestazio eredu baterantz aurrera egiteko xedez.</w:t>
      </w:r>
    </w:p>
    <w:p>
      <w:pPr>
        <w:pStyle w:val="0"/>
        <w:spacing w:after="113.386" w:before="0" w:line="222" w:lineRule="exact"/>
        <w:suppressAutoHyphens w:val="false"/>
        <w:rPr>
          <w:rStyle w:val="1"/>
        </w:rPr>
      </w:pPr>
      <w:r>
        <w:rPr>
          <w:rStyle w:val="1"/>
        </w:rPr>
        <w:t xml:space="preserve">Iruñean, 2019ko irailaren 26an</w:t>
      </w:r>
    </w:p>
    <w:p>
      <w:pPr>
        <w:pStyle w:val="0"/>
        <w:spacing w:after="113.386" w:before="0" w:line="222" w:lineRule="exact"/>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