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26 de septiembre de 2019, de conformidad con los artículos 69.5 de la Constitución Española, 12 de la Ley Orgánica de Reintegración y Amejoramiento del Régimen Foral de Navarra y 208 del Reglamento del Parlamento de Navarra, ha designado Senador por la Comunidad Foral de Navarra al Excmo. Sr. D. Koldo Martínez Urionabarrenetxea.</w:t>
      </w:r>
    </w:p>
    <w:p>
      <w:pPr>
        <w:pStyle w:val="0"/>
        <w:suppressAutoHyphens w:val="false"/>
        <w:rPr>
          <w:rStyle w:val="1"/>
        </w:rPr>
      </w:pPr>
      <w:r>
        <w:rPr>
          <w:rStyle w:val="1"/>
        </w:rPr>
        <w:t xml:space="preserve">Pamplona, 26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