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Condenar esta fascista agresión protagonizada por miembros de la Izquierda abertzale sobre una representante democrática del pueblo de Villava que se encontraba ejerciendo las labores del cargo y transmitir a la víctima de estos hechos, el reconocimiento, apoyo y ánimo para continuar con su trabajo en el Consistorio defendiendo los valores democráticos frente a los totalitarios.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Rechazar la utilización de las instituciones y de los actos festivos para exhibir mensajes de apoyo a terroristas condenados por ser acciones contrarias a la convivencia.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Exigir una investigación rigurosa de estos hechos a fin de averiguar si los responsables de la seguridad del Consistorio incurrieron en omisión del deber por no llevar a cabo las actuaciones oportunas que evitasen los hechos” (10-19/DEC-00062).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