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líneas de trabajo para impulsar en los servicios sociales el trabajo integrado con otros ámbitos de las políticas públicas, formulada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pPr>
      <w:r>
        <w:rPr/>
        <w:br w:type="column"/>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para que sea respondida por el Gobierno de Navarra de manera escrita. </w:t>
      </w:r>
    </w:p>
    <w:p>
      <w:pPr>
        <w:pStyle w:val="0"/>
        <w:suppressAutoHyphens w:val="false"/>
        <w:rPr>
          <w:rStyle w:val="1"/>
        </w:rPr>
      </w:pPr>
      <w:r>
        <w:rPr>
          <w:rStyle w:val="1"/>
        </w:rPr>
        <w:t xml:space="preserve">En la presentación del Departamento de Derechos Sociales se nos informó sobre los objetivos que se han establecido para esta legislatura. El segundo objetivo trata del impulso en los servicios sociales del trabajo integrado con otros ámbitos de las políticas públicas: educación, empleo, salud, vivienda, etcétera. Por ello esta parlamentaria desde conocer: </w:t>
      </w:r>
    </w:p>
    <w:p>
      <w:pPr>
        <w:pStyle w:val="0"/>
        <w:suppressAutoHyphens w:val="false"/>
        <w:rPr>
          <w:rStyle w:val="1"/>
        </w:rPr>
      </w:pPr>
      <w:r>
        <w:rPr>
          <w:rStyle w:val="1"/>
        </w:rPr>
        <w:t xml:space="preserve">¿Cuáles son las líneas de trabajo que tiene previstas desarrollar el departamento para cumplir dicho objetivo, especialmente el trabajo integrado que se vaya a desarrollar con los ámbitos referidos a vivienda y empleo? </w:t>
      </w:r>
    </w:p>
    <w:p>
      <w:pPr>
        <w:pStyle w:val="0"/>
        <w:suppressAutoHyphens w:val="false"/>
        <w:rPr>
          <w:rStyle w:val="1"/>
        </w:rPr>
      </w:pPr>
      <w:r>
        <w:rPr>
          <w:rStyle w:val="1"/>
        </w:rPr>
        <w:t xml:space="preserve">En lruñea, a 7 de octubre de 2019</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