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urriaren 21ean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Raquel Garbayo Berdonces andreak aurkezturiko mozioa, zeinaren bidez Nafarroako Gobernua premiatzen baita zuzenean toki entitateentzakoa izanen den aurrekontu-partida bat jaso dezan, udalen titulartasuneko igerilekuak araudira egokitzera bideratua.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urriaren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Raquel Garbayo Berdoncesek, Legebiltzarreko Erregelamenduan ezarritakoaren babesean, udalen titulartasuneko igerilekuak araudira egokitze aldera 2020ko aurrekontuetan zuzenean toki entitateentzakoa izanen den partida bat jasotzeari buruzko honako mozio hau aurkezten du, 86/2018 Foru Dekretua bete dadin, Osoko Bilkuran eztabaidatzeko.</w:t>
      </w:r>
    </w:p>
    <w:p>
      <w:pPr>
        <w:pStyle w:val="0"/>
        <w:suppressAutoHyphens w:val="false"/>
        <w:rPr>
          <w:rStyle w:val="1"/>
        </w:rPr>
      </w:pPr>
      <w:r>
        <w:rPr>
          <w:rStyle w:val="1"/>
        </w:rPr>
        <w:t xml:space="preserve">Nafarroako Gobernuak foru dekretu bat onetsi zuen 2018an, zeinaren bidez aldatu egin baitziren Nafarroako igerilekuek bete beharreko higiene eta osasun baldintzak eta segurtasun baldintzak, instalazio horiek erabiltzen dituzten pertsonen osasuna eta segurtasuna babesteko xedez.</w:t>
      </w:r>
    </w:p>
    <w:p>
      <w:pPr>
        <w:pStyle w:val="0"/>
        <w:suppressAutoHyphens w:val="false"/>
        <w:rPr>
          <w:rStyle w:val="1"/>
        </w:rPr>
      </w:pPr>
      <w:r>
        <w:rPr>
          <w:rStyle w:val="1"/>
        </w:rPr>
        <w:t xml:space="preserve">Besteak beste, neurriak bereziki bideratuta zeuden igerilekuetako ontzietako uraren kalitate-baldintzak estatuko araudira egokitzera; igerileku estalietako airearen kalitate-baldintzak jasotzera, eta igerilekuetako titularrek pertsonei eman beharreko informazioa garatzera.</w:t>
      </w:r>
    </w:p>
    <w:p>
      <w:pPr>
        <w:pStyle w:val="0"/>
        <w:suppressAutoHyphens w:val="false"/>
        <w:rPr>
          <w:rStyle w:val="1"/>
        </w:rPr>
      </w:pPr>
      <w:r>
        <w:rPr>
          <w:rStyle w:val="1"/>
        </w:rPr>
        <w:t xml:space="preserve">Nafarroako udal-igerileku gehienek obra handiak egin behar dituzte legea betetzeko, eta 2020ko abenduaren 31 baino lehen egin behar dituzte obra horiek, baina askok ez daukate horretarako ahalmen ekonomikorik.</w:t>
      </w:r>
    </w:p>
    <w:p>
      <w:pPr>
        <w:pStyle w:val="0"/>
        <w:suppressAutoHyphens w:val="false"/>
        <w:rPr>
          <w:rStyle w:val="1"/>
        </w:rPr>
      </w:pPr>
      <w:r>
        <w:rPr>
          <w:rStyle w:val="1"/>
        </w:rPr>
        <w:t xml:space="preserve">Horregatik guztiagatik, ondoko erabaki proposamena aurkezten dugu:</w:t>
      </w:r>
    </w:p>
    <w:p>
      <w:pPr>
        <w:pStyle w:val="0"/>
        <w:suppressAutoHyphens w:val="false"/>
        <w:rPr>
          <w:rStyle w:val="1"/>
        </w:rPr>
      </w:pPr>
      <w:r>
        <w:rPr>
          <w:rStyle w:val="1"/>
        </w:rPr>
        <w:t xml:space="preserve">Nafarroako Parlamentuak Nafarroako Gobernua premiatzen du 2020ko aurrekontuetan zuzenean toki entitateentzakoa izanen den aurrekontu-partida bat jaso dezan, udalen titulartasuneko igerilekuak araudira egokitzera bideratua.</w:t>
      </w:r>
    </w:p>
    <w:p>
      <w:pPr>
        <w:pStyle w:val="0"/>
        <w:suppressAutoHyphens w:val="false"/>
        <w:rPr>
          <w:rStyle w:val="1"/>
        </w:rPr>
      </w:pPr>
      <w:r>
        <w:rPr>
          <w:rStyle w:val="1"/>
        </w:rPr>
        <w:t xml:space="preserve">Iruñean, 2019ko urriaren 17an</w:t>
      </w:r>
    </w:p>
    <w:p>
      <w:pPr>
        <w:pStyle w:val="0"/>
        <w:suppressAutoHyphens w:val="false"/>
        <w:rPr>
          <w:rStyle w:val="1"/>
        </w:rPr>
      </w:pPr>
      <w:r>
        <w:rPr>
          <w:rStyle w:val="1"/>
        </w:rPr>
        <w:t xml:space="preserve">Foru parlamentaria: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