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competitividad fiscal de la Comunidad Foral de Navarra, formulada por la Ilma. Sra. D.ª Ainhoa Unzu Garate.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Unzu Garate, adscrita al Grupo Parlamentario Partido Socialista de Navarra, al amparo de lo establecido en el Reglamento de la Cámara, formula a la Consejera de Economía y Hacienda, para su contestación en el Pleno, la siguiente pregunta oral.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Ante la reciente publicación de un informe que afirma que la Comunidad Foral de Navarra empeora su competitividad fiscal: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medidas tiene previstas Gobierno de Navarra para mejorar la competitividad fiscal?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16 de octubre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Unzu Garate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