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una serie de medidas dirigidas a mejorar los niveles de seguridad viaria en los tramos más conflictivos de la N-121-A, aprobada por el Pleno del Parlamento de Navarra en sesión celebrada el día 17 de octubre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Realizar una seria de medidas dirigidas a mejorar los niveles de seguridad viaria en los tramos más conflictivos de dicha red, contemplando en el proyecto de trazado de conversión de la N-121-A la colocación de vallado cinegético y la construcción de ecoductos o pasos para fauna, que, además de evitar accidentes de tráfico provocados por el atropello a animales, ayudan a salvar ejemplares.</w:t>
      </w:r>
    </w:p>
    <w:p>
      <w:pPr>
        <w:pStyle w:val="0"/>
        <w:suppressAutoHyphens w:val="false"/>
        <w:rPr>
          <w:rStyle w:val="1"/>
        </w:rPr>
      </w:pPr>
      <w:r>
        <w:rPr>
          <w:rStyle w:val="1"/>
        </w:rPr>
        <w:t xml:space="preserve">– A que comprometa una fecha para iniciar las obras de adecuación que tiene previsto acometer”.</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