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erretzeari uzteko tratamenduan vareziklina kostuarekiko eraginkorren den aukera gisa finantzatzeari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ekainean, Kataluniako Nazioarteko Unibertsitateko irakasle titularra eta Tabakismoaren Prebentziorako Batzorde Nazionaleko Zuzendaritzako kidea den Marta Traperok zuzendutako azterlan bat argitaratu zen (Trapero Beltrán M et al. Cost-effectiveness of alternative smoking cessation scenarios in Spain: results from the EQUIPTMOD. Addiction 2018 Jun; 113 Suppl 1:65-75. Doi 10.1111/add.14090. Epub 2018 Mar 13), zeinean erretzeari uzteko alternatibak aztertzen baitira kostuaren eta eraginkortasunaren ikuspuntutik. Azterlan horrek Europako Batzordearen 7. Esparru-programaren finantzaketa jaso zuen, eta babesa ematen dio kostuaren eta eraginkortasunaren aldetik eraginkorrena den aukera gisa vareziklina finantzatze aldera Osasun, Kontsumo eta Gizarte Ongizate Ministerioak hartu duen erabakiari.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Ebidentzia hori eta Ministerioaren erabakia ikusita, Nafarroako Gobernuko Osasun Departamentuak gogoan al darabil bere estrategia aldatzeko eta kostuaren eta eraginkortasunaren aldetik eraginkorrena den aukera finantzatzeko ala tratamendu-aukera guztiak finantzatzen jarraituko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