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2019ko urriaren 21ean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Cristina Ibarrola Guillén andreak aurkezturiko galdera, Nafarroako lan-istripuen tasari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urriaren 21ean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talde parlamentarioari atxikia dagoen Cristina Ibarrola Guillén andreak, Legebiltzarreko Erregelamenduko 188. artikuluan eta hurrengoetan ezarritakoaren babesean, Nafarroan lan-istripuen indizeak azken urteotan izandako igoerak sortutako kezka dela-eta, galdera hau aurkezten du, idatziz erantzun dakion: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 2015etik 2018ra bitarteko datuak (urtez urte) eta 2019ari buruz dauzkazun azken datuak, absolutuak, eta lana duen populazioaren araberako indizeak, Nafarroako lan-istripuei buruzkoak, larritasuna eta sektoreak zehaztuta.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 Nafarroako Osasun Publikoaren eta Lan Osasunaren Institutuak legegintzaldi honetan ezarriko dituen neurriak lan-istripuen aurka borrokatzeko.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3. Zehaztutako neurrien kronograma.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urriaren 16an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Cristina Ibarrola Guillén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