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aurkezturiko galdera, euskaraz jakitea deialdi publikoetan merezimendu gisa baloratzeari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Lehendakaritzako, Berdintasuneko, Funtzio Publikoko eta Barneko Departamentuak idatziz erantzun dezan:</w:t>
      </w:r>
    </w:p>
    <w:p>
      <w:pPr>
        <w:pStyle w:val="0"/>
        <w:suppressAutoHyphens w:val="false"/>
        <w:rPr>
          <w:rStyle w:val="1"/>
        </w:rPr>
      </w:pPr>
      <w:r>
        <w:rPr>
          <w:rStyle w:val="1"/>
        </w:rPr>
        <w:t xml:space="preserve">Nafarroako Justizia Auzitegi Nagusiaren 216/2019, 217/2019 eta 218/2019 epaiek deusez deklaratu dituzte eremu mistoan, eremu ez-euskaldunean eta foru erkidegoko zerbitzuetan euskara merezimendu gisa baloratzeari buruzko 31., 35. eta 38. artikuluak, epaien bidez ezarri baita euskaraz jakitea nahitaez exigitzean ez dela egiten lanpostuen ezaugarrien araberako balorazio indibidualizatu, proportzionatu eta egoki bat. Halere, ekainaren 15eko 55/2009 Foru Dekretuak merezimendu gisa ezartzen zuen euskaraz jakitea eremu mistoko lanpostuen lehiaketa guztietan, baldin eta jakite hori nahitaezko eskakizun gisa ezarri ez bada. Kontuan hartu beharra dago zerbitzu zentral gehien-gehienak eremu mistoan kokaturik daudela.</w:t>
      </w:r>
    </w:p>
    <w:p>
      <w:pPr>
        <w:pStyle w:val="0"/>
        <w:suppressAutoHyphens w:val="false"/>
        <w:rPr>
          <w:rStyle w:val="1"/>
        </w:rPr>
      </w:pPr>
      <w:r>
        <w:rPr>
          <w:rStyle w:val="1"/>
        </w:rPr>
        <w:t xml:space="preserve">Foru dekretu horren aplikazioak zer eragin izan duen jakiteko, honako informazio hau eskatzen dut:</w:t>
      </w:r>
    </w:p>
    <w:p>
      <w:pPr>
        <w:pStyle w:val="0"/>
        <w:suppressAutoHyphens w:val="false"/>
        <w:rPr>
          <w:rStyle w:val="1"/>
        </w:rPr>
      </w:pPr>
      <w:r>
        <w:rPr>
          <w:rStyle w:val="1"/>
        </w:rPr>
        <w:t xml:space="preserve">Nafarroako Gobernuak 2009tik hona oposizio bidez egindako zer deialditan baloratu den euskara merezimendu gisa. Informazioa urtez urte xehakatuta jaso nahi dut, deialdi bakoitzean eskaintzen ziren lanpostu-motak eta lanpostuen kopuruak adierazita, bai eta euskaraz, frantsesez, ingelesez eta alemanez jakiteagatik ematen zen puntuazioa ere.</w:t>
      </w:r>
    </w:p>
    <w:p>
      <w:pPr>
        <w:pStyle w:val="0"/>
        <w:suppressAutoHyphens w:val="false"/>
        <w:rPr>
          <w:rStyle w:val="1"/>
        </w:rPr>
      </w:pPr>
      <w:r>
        <w:rPr>
          <w:rStyle w:val="1"/>
        </w:rPr>
        <w:t xml:space="preserve">Nafarroako Gobernuak 2009tik hona oposizio-lehiaketa bidez egindako zer deialditan baloratu den euskara merezimendu gisa. Informazioa urtez urte xehakatuta jaso nahi dut, deialdi bakoitzean eskaintzen ziren lanpostu-motak eta lanpostuen kopuruak adierazita, bai eta euskaraz, frantsesez, ingelesez eta alemanez jakiteagatik ematen zen puntuazioa ere.</w:t>
      </w:r>
    </w:p>
    <w:p>
      <w:pPr>
        <w:pStyle w:val="0"/>
        <w:suppressAutoHyphens w:val="false"/>
        <w:rPr>
          <w:rStyle w:val="1"/>
        </w:rPr>
      </w:pPr>
      <w:r>
        <w:rPr>
          <w:rStyle w:val="1"/>
        </w:rPr>
        <w:t xml:space="preserve">Nafarroako Gobernuak 2009tik hona merezimendu-lehiaketa bidez egindako zer deialditan baloratu den euskara merezimendu gisa. Informazioa urtez urte xehakatuta jaso nahi dut, deialdi bakoitzean eskaintzen ziren lanpostu-motak eta lanpostuen kopuruak adierazita, bai eta euskaraz, frantsesez, ingelesez eta alemanez jakiteagatik ematen zen puntuazioa ere.</w:t>
      </w:r>
    </w:p>
    <w:p>
      <w:pPr>
        <w:pStyle w:val="0"/>
        <w:suppressAutoHyphens w:val="false"/>
        <w:rPr>
          <w:rStyle w:val="1"/>
        </w:rPr>
      </w:pPr>
      <w:r>
        <w:rPr>
          <w:rStyle w:val="1"/>
        </w:rPr>
        <w:t xml:space="preserve">Iruñean, 2019ko urriaren 23an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