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proyectos estratégicos que en la actualidad se gestionan desde el Departamento de Ordenación del Territorio, Vivienda, Paisaje y Proyectos Estratégicos, formulada por el Ilmo. Sr. D. Francisco Pérez Arregui.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Francisco Pérez Arregui, miembro de las Cortes de Navarra, adscrito al Grupo Parlamentario de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Relación de proyectos estratégicos que en la actualidad se gestionan desde el Departamento de Ordenación del Territorio, Vivienda, Paisaje y Proyectos Estratégicos y alcance de los mismos.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2019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Parlamentario Foral: Francisco Pérez Arregui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