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convocatoria de la Mesa General de la Función Pública y el Consejo de Igualdad para trabajar con la representación sindical y feminista en la identificación de las medidas más urgentes y necesarias del Plan de Acción para avanzar en el ámbito de la conciliación, corresponsabilidad y reparto de cuidados,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para que sea respondida en el Pleno de la Cámara por el Consejero de Presidencia, Igualdad, Función Pública e Interior, don Javier Remírez Apesteguía. </w:t>
      </w:r>
    </w:p>
    <w:p>
      <w:pPr>
        <w:pStyle w:val="0"/>
        <w:suppressAutoHyphens w:val="false"/>
        <w:rPr>
          <w:rStyle w:val="1"/>
        </w:rPr>
      </w:pPr>
      <w:r>
        <w:rPr>
          <w:rStyle w:val="1"/>
        </w:rPr>
        <w:t xml:space="preserve">El 3 de octubre en el pleno fue aprobada una enmienda presentada por EH Bildu Nafarroa a la moción con número de expediente 10-19/MOC 43, mediante la cual se instaba al Gobierno de Navarra “a convocar, antes de la elaboración de los presupuestos y con el objetivo de empezar a desarrollar la Ley Foral 17/2019 con asignación presupuestaria adecuada, a la Mesa General de Función Pública y al Consejo de Igualdad para trabajar con la representación sindical y feminista en la identificación de las medidas más urgentes y necesarias que tendrán que situarse en el Plan de Acción para poder avanzar en el ámbito de la conciliación, de la corresponsabilidad y en el reparto de los cuidados”. </w:t>
      </w:r>
    </w:p>
    <w:p>
      <w:pPr>
        <w:pStyle w:val="0"/>
        <w:suppressAutoHyphens w:val="false"/>
        <w:rPr>
          <w:rStyle w:val="1"/>
        </w:rPr>
      </w:pPr>
      <w:r>
        <w:rPr>
          <w:rStyle w:val="1"/>
        </w:rPr>
        <w:t xml:space="preserve">En relación con esta petición, teniendo en cuenta que debe convocarse antes de la elaboración de presupuestos, esta parlamentaria realiza la siguiente pregunta: </w:t>
      </w:r>
    </w:p>
    <w:p>
      <w:pPr>
        <w:pStyle w:val="0"/>
        <w:suppressAutoHyphens w:val="false"/>
        <w:rPr>
          <w:rStyle w:val="1"/>
        </w:rPr>
      </w:pPr>
      <w:r>
        <w:rPr>
          <w:rStyle w:val="1"/>
        </w:rPr>
        <w:t xml:space="preserve">• ¿Se ha convocado ya a la Mesa General y al Consejo de Igualdad para llevar el acuerdo tomado por el Parlamento adelante? </w:t>
      </w:r>
    </w:p>
    <w:p>
      <w:pPr>
        <w:pStyle w:val="0"/>
        <w:suppressAutoHyphens w:val="false"/>
        <w:rPr>
          <w:rStyle w:val="1"/>
        </w:rPr>
      </w:pPr>
      <w:r>
        <w:rPr>
          <w:rStyle w:val="1"/>
        </w:rPr>
        <w:t xml:space="preserve">En Iruñea, a 12 de noviembre de 2019. </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