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previsión de actuación y finalización de un Censo de Viviendas Vacías de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del grupo parlamentario de EH Bildu Nafarroa, al amparo de lo establecido en el Reglamento de la Cámara, realiza la siguiente pregunta para que sea respondida en el Pleno por el Consejero de Ordenación del Territorio, Vivienda, Paisaje y Proyectos Estratégicos. </w:t>
      </w:r>
    </w:p>
    <w:p>
      <w:pPr>
        <w:pStyle w:val="0"/>
        <w:suppressAutoHyphens w:val="false"/>
        <w:rPr>
          <w:rStyle w:val="1"/>
        </w:rPr>
      </w:pPr>
      <w:r>
        <w:rPr>
          <w:rStyle w:val="1"/>
        </w:rPr>
        <w:t xml:space="preserve">¿Cuál es la previsión de actuación y finalización de un Censo de Viviendas Vacías de Navarra? </w:t>
      </w:r>
    </w:p>
    <w:p>
      <w:pPr>
        <w:pStyle w:val="0"/>
        <w:suppressAutoHyphens w:val="false"/>
        <w:rPr>
          <w:rStyle w:val="1"/>
        </w:rPr>
      </w:pPr>
      <w:r>
        <w:rPr>
          <w:rStyle w:val="1"/>
        </w:rPr>
        <w:t xml:space="preserve">En Iruña a 21 de noviembre de 2019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