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rechazo a los documentos presentados por los comisionados de los Grupos Parlamentarios en el Parlamento Vasco, en los que se hace referencia a Navarra en la Ponencia de actualización del autogobierno vasco, más allá de lo que dispone la Constitución.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exige de la Cámara Vasca el respeto absoluto a la realidad institucional derivada de nuestra Lorafna y de nuestra Constitución, así como el respeto a la realidad territorial de esta Comunidad Foral, refrendada por abrumadora mayoría social en todos los procesos electorales celebrados en democracia.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Por todo ello, el Parlamento de Navarra solicita al Parlamento Vasco y a sus órganos de gestión que lleven a cabo los acuerdos necesarios para dejar sin efecto los textos presentados, en cuanto hacen referencia como punto de partida a una realidad política e institucional inexistente y que en ningún caso compete a ese Parlamento ni a los territorios que representa tomar decisión alguna sobre nuestra Comunidad Foral de Navarra”. (10-19/DEC-00087).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