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8" w:rsidRDefault="00F02208" w:rsidP="00F02208">
      <w:pPr>
        <w:spacing w:before="120" w:after="120" w:line="360" w:lineRule="auto"/>
        <w:ind w:firstLine="708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>En contestación a la pregunta realizada por don Pedro González Felipe, adscrito al Grupo Parlamentario Navarra Suma (10-19-PES-00079), se informa lo siguiente:</w:t>
      </w:r>
    </w:p>
    <w:p w:rsidR="00F02208" w:rsidRDefault="00F02208" w:rsidP="00F02208">
      <w:pPr>
        <w:spacing w:before="120" w:after="120"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Departamento ha activado desde mediados de agosto todos los medios a su alcance para, dentro de las posibilidades legales, paliar la situación de falta de profesorado en algunos centros docentes, en el menor espacio de tiempo.</w:t>
      </w:r>
    </w:p>
    <w:p w:rsidR="00F02208" w:rsidRDefault="00F02208" w:rsidP="00F02208">
      <w:pPr>
        <w:spacing w:before="120" w:after="120"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Entre estas acciones cabe destacar: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La semana del 12 al 18 de septiembre, con la finalidad de dotar a las listas de contratación de personal de interesados en la contratación, se abrió convocatoria de listas específicas en 24 especialidades que no tenían personal disponible para la contratación.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Está prevista para el mes de octubre la convocatoria de listas específicas en determinadas especialidades y/o perfiles;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Igualmente, además de la convocatoria general del día 23 de agosto, se han convocado todos los lunes, miércoles y viernes de cada semana y desde el 30 de agosto, procedimientos de “Adjudicación Telemática de Plazas” (ATP); 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Se realizan todas las semanas los denominados “llamamientos Web” en los que se ofertan las plazas que han quedado desiertas en los procedimientos anteriores (se han realizado 10, 12 y 26 de septiembre y 3 de octubre).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Se ha contactado con el Servicio de Fomento del Empleo y Servicios a Empresas del Servicio Navarro de Empleo, a los efectos de conseguir una mayor agilidad en su colaboración con el Departamento de Educación.</w:t>
      </w:r>
    </w:p>
    <w:p w:rsidR="00F02208" w:rsidRDefault="00F02208" w:rsidP="00F02208">
      <w:pPr>
        <w:spacing w:before="120" w:after="120" w:line="312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En ocasiones se ha recurrido también a contrataciones singulares como medio absolutamente extraordinario de dotación temporal de puestos de trabajo.</w:t>
      </w:r>
    </w:p>
    <w:p w:rsidR="00D9032D" w:rsidRDefault="00F02208" w:rsidP="00F02208">
      <w:pPr>
        <w:rPr>
          <w:rFonts w:ascii="Helvetica LT Std" w:hAnsi="Helvetica LT Std"/>
        </w:rPr>
      </w:pPr>
      <w:r>
        <w:rPr>
          <w:rFonts w:ascii="Arial" w:hAnsi="Arial" w:cs="Arial"/>
          <w:lang w:val="es-ES_tradnl"/>
        </w:rPr>
        <w:t>Pamplona, a 11 de octubre de 2019</w:t>
      </w:r>
    </w:p>
    <w:p w:rsidR="00F02208" w:rsidRDefault="00F02208" w:rsidP="00F02208">
      <w:r>
        <w:t xml:space="preserve">El Consejero de Educación: Carlos Gimeno </w:t>
      </w:r>
      <w:proofErr w:type="spellStart"/>
      <w:r>
        <w:t>Gurpegui</w:t>
      </w:r>
      <w:proofErr w:type="spellEnd"/>
    </w:p>
    <w:p w:rsidR="00FC752D" w:rsidRPr="00FC752D" w:rsidRDefault="00FC752D" w:rsidP="00224FBF">
      <w:pPr>
        <w:rPr>
          <w:rFonts w:ascii="Helvetica LT Std" w:hAnsi="Helvetica LT Std"/>
        </w:rPr>
      </w:pPr>
    </w:p>
    <w:sectPr w:rsidR="00FC752D" w:rsidRPr="00FC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224FBF"/>
    <w:rsid w:val="005F5CD7"/>
    <w:rsid w:val="006305A7"/>
    <w:rsid w:val="00CE1811"/>
    <w:rsid w:val="00D9032D"/>
    <w:rsid w:val="00F02208"/>
    <w:rsid w:val="00F35AD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2019-10-15T10:26:00Z</dcterms:created>
  <dcterms:modified xsi:type="dcterms:W3CDTF">2019-12-13T13:30:00Z</dcterms:modified>
</cp:coreProperties>
</file>