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abenduaren 19an egindako Osoko Bilkuran, honako erabaki hau onetsi zuen: “Erabakia. Horren bidez, Nafarroako Gobernua premiatzen da Gazteriari buruzko apirilaren 1eko 10/2011 Foru Legea gaurkotu dezan eta Nafarroako Gazteriari buruzko III. Plana ekarriko duen estrategia idatz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Gazteriari buruzko apirilaren 1eko 10/2011 Foru Legea egokitu, gaurkotu eta gara dezan, Nafarroako gazteen errealitate berrietara egokitzeko.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Gazteriari buruzko 2020tik 2024ra bitarteko estrategia taxutu dezan, Nafarroako gazteek egun dauzkaten beharrizanak artikulatzeko.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Gazteriari buruzko III. Plana gara dezan. Planak zeharkakotasunez jasoko ditu Nafarroako gazteak zeharo garatzeko beharrezkoak diren neurriak.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Gazteekin lan egin dezan plan horiek taxutzeko; bereziki, Nafarroako Gazteriaren Kontseiluarekin.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Jarrai dezan toki entitateekin gazteriaren arloko lana sustatzen, gazteentzako informazio sarea, gazteguneen dotazioa eta tokian tokiko planen eta estrategien ezarpena kontsolidatze aldera”.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