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CA" w:rsidRDefault="00331CCA" w:rsidP="00EF0D89">
      <w:pPr>
        <w:spacing w:after="0" w:line="360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En relación con</w:t>
      </w:r>
      <w:r w:rsidR="00E94A38" w:rsidRPr="002059FB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>pregunta</w:t>
      </w:r>
      <w:r w:rsidR="007F2F29" w:rsidRPr="002059FB">
        <w:rPr>
          <w:rFonts w:ascii="Arial" w:hAnsi="Arial" w:cs="Arial"/>
        </w:rPr>
        <w:t xml:space="preserve"> </w:t>
      </w:r>
      <w:r w:rsidR="007511CE" w:rsidRPr="002059FB">
        <w:rPr>
          <w:rFonts w:ascii="Arial" w:hAnsi="Arial" w:cs="Arial"/>
        </w:rPr>
        <w:t>10-19/</w:t>
      </w:r>
      <w:r w:rsidR="002B556A" w:rsidRPr="002059FB">
        <w:rPr>
          <w:rFonts w:ascii="Arial" w:hAnsi="Arial" w:cs="Arial"/>
        </w:rPr>
        <w:t>PE</w:t>
      </w:r>
      <w:r w:rsidR="00724755">
        <w:rPr>
          <w:rFonts w:ascii="Arial" w:hAnsi="Arial" w:cs="Arial"/>
        </w:rPr>
        <w:t>S</w:t>
      </w:r>
      <w:r w:rsidR="007F2F29" w:rsidRPr="002059FB">
        <w:rPr>
          <w:rFonts w:ascii="Arial" w:hAnsi="Arial" w:cs="Arial"/>
        </w:rPr>
        <w:t>-</w:t>
      </w:r>
      <w:r w:rsidR="00A10C1A" w:rsidRPr="002059FB">
        <w:rPr>
          <w:rFonts w:ascii="Arial" w:hAnsi="Arial" w:cs="Arial"/>
        </w:rPr>
        <w:t>00</w:t>
      </w:r>
      <w:r w:rsidR="00724755">
        <w:rPr>
          <w:rFonts w:ascii="Arial" w:hAnsi="Arial" w:cs="Arial"/>
        </w:rPr>
        <w:t>0</w:t>
      </w:r>
      <w:r w:rsidR="00B73E52">
        <w:rPr>
          <w:rFonts w:ascii="Arial" w:hAnsi="Arial" w:cs="Arial"/>
        </w:rPr>
        <w:t>92</w:t>
      </w:r>
      <w:r w:rsidR="00E94A38" w:rsidRPr="002059FB">
        <w:rPr>
          <w:rFonts w:ascii="Arial" w:hAnsi="Arial" w:cs="Arial"/>
        </w:rPr>
        <w:t xml:space="preserve">, presentada </w:t>
      </w:r>
      <w:r w:rsidR="00AF54B4" w:rsidRPr="002059FB">
        <w:rPr>
          <w:rFonts w:ascii="Arial" w:hAnsi="Arial" w:cs="Arial"/>
        </w:rPr>
        <w:t xml:space="preserve">por </w:t>
      </w:r>
      <w:r w:rsidR="00B73E52">
        <w:rPr>
          <w:rFonts w:ascii="Arial" w:hAnsi="Arial" w:cs="Arial"/>
        </w:rPr>
        <w:t>doña</w:t>
      </w:r>
      <w:r w:rsidR="007511CE" w:rsidRPr="002059FB">
        <w:rPr>
          <w:rFonts w:ascii="Arial" w:hAnsi="Arial" w:cs="Arial"/>
        </w:rPr>
        <w:t xml:space="preserve"> </w:t>
      </w:r>
      <w:r w:rsidR="009814FA">
        <w:rPr>
          <w:rFonts w:ascii="Arial" w:hAnsi="Arial" w:cs="Arial"/>
        </w:rPr>
        <w:t xml:space="preserve">María </w:t>
      </w:r>
      <w:r w:rsidR="00B73E52">
        <w:rPr>
          <w:rFonts w:ascii="Arial" w:hAnsi="Arial" w:cs="Arial"/>
        </w:rPr>
        <w:t>Roncesvalles Solana Arana</w:t>
      </w:r>
      <w:r w:rsidR="007511CE" w:rsidRPr="002059FB">
        <w:rPr>
          <w:rFonts w:ascii="Arial" w:hAnsi="Arial" w:cs="Arial"/>
        </w:rPr>
        <w:t xml:space="preserve">, </w:t>
      </w:r>
      <w:r w:rsidR="00B73E52">
        <w:rPr>
          <w:rFonts w:ascii="Arial" w:hAnsi="Arial" w:cs="Arial"/>
        </w:rPr>
        <w:t xml:space="preserve">parlamentaria del Grupo Parlamentario </w:t>
      </w:r>
      <w:proofErr w:type="spellStart"/>
      <w:r>
        <w:rPr>
          <w:rFonts w:ascii="Arial" w:hAnsi="Arial" w:cs="Arial"/>
        </w:rPr>
        <w:t>Geroa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</w:t>
      </w:r>
      <w:proofErr w:type="spellEnd"/>
      <w:r w:rsidR="00FE6B10" w:rsidRPr="002059FB">
        <w:rPr>
          <w:rFonts w:ascii="Arial" w:hAnsi="Arial" w:cs="Arial"/>
        </w:rPr>
        <w:t xml:space="preserve">, </w:t>
      </w:r>
      <w:r w:rsidR="00AF54B4" w:rsidRPr="002059FB">
        <w:rPr>
          <w:rFonts w:ascii="Arial" w:hAnsi="Arial" w:cs="Arial"/>
        </w:rPr>
        <w:t>el</w:t>
      </w:r>
      <w:r w:rsidR="009F715F" w:rsidRPr="002059FB">
        <w:rPr>
          <w:rFonts w:ascii="Arial" w:hAnsi="Arial" w:cs="Arial"/>
        </w:rPr>
        <w:t xml:space="preserve"> Consejer</w:t>
      </w:r>
      <w:r w:rsidR="00AF54B4" w:rsidRPr="002059FB">
        <w:rPr>
          <w:rFonts w:ascii="Arial" w:hAnsi="Arial" w:cs="Arial"/>
        </w:rPr>
        <w:t>o</w:t>
      </w:r>
      <w:r w:rsidR="00FE6B10" w:rsidRPr="002059FB">
        <w:rPr>
          <w:rFonts w:ascii="Arial" w:hAnsi="Arial" w:cs="Arial"/>
        </w:rPr>
        <w:t xml:space="preserve"> de Ed</w:t>
      </w:r>
      <w:r>
        <w:rPr>
          <w:rFonts w:ascii="Arial" w:hAnsi="Arial" w:cs="Arial"/>
        </w:rPr>
        <w:t xml:space="preserve">ucación del Gobierno de Navarra </w:t>
      </w:r>
      <w:r w:rsidRPr="002059FB">
        <w:rPr>
          <w:rFonts w:ascii="Arial" w:hAnsi="Arial" w:cs="Arial"/>
        </w:rPr>
        <w:t>informa</w:t>
      </w:r>
      <w:r w:rsidR="00FE6B10" w:rsidRPr="002059FB">
        <w:rPr>
          <w:rFonts w:ascii="Arial" w:hAnsi="Arial" w:cs="Arial"/>
        </w:rPr>
        <w:t xml:space="preserve">: </w:t>
      </w:r>
    </w:p>
    <w:p w:rsidR="004D5D01" w:rsidRDefault="004D5D01" w:rsidP="004D5D01">
      <w:pPr>
        <w:numPr>
          <w:ilvl w:val="0"/>
          <w:numId w:val="1"/>
        </w:numPr>
        <w:tabs>
          <w:tab w:val="clear" w:pos="1005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436B1E">
        <w:rPr>
          <w:rFonts w:ascii="Arial" w:hAnsi="Arial" w:cs="Arial"/>
        </w:rPr>
        <w:t xml:space="preserve">La </w:t>
      </w:r>
      <w:r w:rsidRPr="004D5D01">
        <w:rPr>
          <w:rFonts w:ascii="Arial" w:hAnsi="Arial" w:cs="Arial"/>
        </w:rPr>
        <w:t xml:space="preserve">Ley Foral 4/2015, de 24 de febrero, de modificación parcial de </w:t>
      </w:r>
      <w:smartTag w:uri="urn:schemas-microsoft-com:office:smarttags" w:element="PersonName">
        <w:smartTagPr>
          <w:attr w:name="ProductID" w:val="La Ley Foral"/>
        </w:smartTagPr>
        <w:r w:rsidRPr="004D5D01">
          <w:rPr>
            <w:rFonts w:ascii="Arial" w:hAnsi="Arial" w:cs="Arial"/>
          </w:rPr>
          <w:t>la Ley Foral</w:t>
        </w:r>
      </w:smartTag>
      <w:r w:rsidRPr="004D5D01">
        <w:rPr>
          <w:rFonts w:ascii="Arial" w:hAnsi="Arial" w:cs="Arial"/>
        </w:rPr>
        <w:t xml:space="preserve"> 18/1986, de 15 de diciembre, del Vascuence</w:t>
      </w:r>
      <w:r>
        <w:rPr>
          <w:rFonts w:ascii="Arial" w:hAnsi="Arial" w:cs="Arial"/>
        </w:rPr>
        <w:t xml:space="preserve">, en su </w:t>
      </w:r>
      <w:r w:rsidRPr="004D5D01">
        <w:rPr>
          <w:rFonts w:ascii="Arial" w:hAnsi="Arial" w:cs="Arial"/>
        </w:rPr>
        <w:t>disposición adicional única</w:t>
      </w:r>
      <w:r>
        <w:rPr>
          <w:rFonts w:ascii="Arial" w:hAnsi="Arial" w:cs="Arial"/>
        </w:rPr>
        <w:t xml:space="preserve">, </w:t>
      </w:r>
      <w:r w:rsidRPr="004D5D01">
        <w:rPr>
          <w:rFonts w:ascii="Arial" w:hAnsi="Arial" w:cs="Arial"/>
        </w:rPr>
        <w:t>señala que “Se fijará mediante desarrollo reglamentario el ratio mínimo de alumnado para la apertura de una nueva unidad escolar para cualquiera de los modelos de enseñanza.”</w:t>
      </w:r>
    </w:p>
    <w:p w:rsidR="00436B1E" w:rsidRDefault="00436B1E" w:rsidP="00AF54B4">
      <w:pPr>
        <w:numPr>
          <w:ilvl w:val="0"/>
          <w:numId w:val="1"/>
        </w:numPr>
        <w:tabs>
          <w:tab w:val="clear" w:pos="1005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Orden Foral"/>
        </w:smartTagPr>
        <w:r>
          <w:rPr>
            <w:rFonts w:ascii="Arial" w:hAnsi="Arial" w:cs="Arial"/>
          </w:rPr>
          <w:t xml:space="preserve">La </w:t>
        </w:r>
        <w:r w:rsidRPr="00436B1E">
          <w:rPr>
            <w:rFonts w:ascii="Arial" w:hAnsi="Arial" w:cs="Arial"/>
          </w:rPr>
          <w:t>Orden Foral</w:t>
        </w:r>
      </w:smartTag>
      <w:r w:rsidRPr="00436B1E">
        <w:rPr>
          <w:rFonts w:ascii="Arial" w:hAnsi="Arial" w:cs="Arial"/>
        </w:rPr>
        <w:t xml:space="preserve"> 41/2016, de 30 de marzo, fija la ratio mínima de alumnado para la apertura de una unidad de modelo D en centros públicos de la zona no </w:t>
      </w:r>
      <w:proofErr w:type="spellStart"/>
      <w:r w:rsidRPr="00436B1E">
        <w:rPr>
          <w:rFonts w:ascii="Arial" w:hAnsi="Arial" w:cs="Arial"/>
        </w:rPr>
        <w:t>vascófona</w:t>
      </w:r>
      <w:proofErr w:type="spellEnd"/>
      <w:r w:rsidR="004D5D01">
        <w:rPr>
          <w:rFonts w:ascii="Arial" w:hAnsi="Arial" w:cs="Arial"/>
        </w:rPr>
        <w:t xml:space="preserve">, </w:t>
      </w:r>
      <w:r w:rsidR="004D5D01" w:rsidRPr="004D5D01">
        <w:rPr>
          <w:rFonts w:ascii="Arial" w:hAnsi="Arial" w:cs="Arial"/>
        </w:rPr>
        <w:t>con carácter general, en 8 alumnos</w:t>
      </w:r>
      <w:r w:rsidR="004D5D01">
        <w:rPr>
          <w:rFonts w:ascii="Arial" w:hAnsi="Arial" w:cs="Arial"/>
        </w:rPr>
        <w:t>.</w:t>
      </w:r>
    </w:p>
    <w:p w:rsidR="00331CCA" w:rsidRDefault="004D5D01" w:rsidP="00AF54B4">
      <w:pPr>
        <w:numPr>
          <w:ilvl w:val="0"/>
          <w:numId w:val="1"/>
        </w:numPr>
        <w:tabs>
          <w:tab w:val="clear" w:pos="1005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36B1E">
        <w:rPr>
          <w:rFonts w:ascii="Arial" w:hAnsi="Arial" w:cs="Arial"/>
        </w:rPr>
        <w:t xml:space="preserve">o </w:t>
      </w:r>
      <w:r w:rsidR="00C96F65">
        <w:rPr>
          <w:rFonts w:ascii="Arial" w:hAnsi="Arial" w:cs="Arial"/>
        </w:rPr>
        <w:t>se ha fijado mediante desarrollo reglamentario</w:t>
      </w:r>
      <w:r w:rsidR="00436B1E">
        <w:rPr>
          <w:rFonts w:ascii="Arial" w:hAnsi="Arial" w:cs="Arial"/>
        </w:rPr>
        <w:t xml:space="preserve"> </w:t>
      </w:r>
      <w:r w:rsidR="00C96F65" w:rsidRPr="00C96F65">
        <w:rPr>
          <w:rFonts w:ascii="Arial" w:hAnsi="Arial" w:cs="Arial"/>
        </w:rPr>
        <w:t xml:space="preserve">el ratio mínimo de alumnado para la apertura de una nueva unidad escolar </w:t>
      </w:r>
      <w:r w:rsidR="00436B1E">
        <w:rPr>
          <w:rFonts w:ascii="Arial" w:hAnsi="Arial" w:cs="Arial"/>
        </w:rPr>
        <w:t>en el caso de</w:t>
      </w:r>
      <w:r w:rsidR="00B73E52">
        <w:rPr>
          <w:rFonts w:ascii="Arial" w:hAnsi="Arial" w:cs="Arial"/>
        </w:rPr>
        <w:t>l</w:t>
      </w:r>
      <w:r w:rsidR="00436B1E">
        <w:rPr>
          <w:rFonts w:ascii="Arial" w:hAnsi="Arial" w:cs="Arial"/>
        </w:rPr>
        <w:t xml:space="preserve"> modelo lingüístico </w:t>
      </w:r>
      <w:r w:rsidR="00331CCA">
        <w:rPr>
          <w:rFonts w:ascii="Arial" w:hAnsi="Arial" w:cs="Arial"/>
        </w:rPr>
        <w:t>A o</w:t>
      </w:r>
      <w:r w:rsidR="00B73E52">
        <w:rPr>
          <w:rFonts w:ascii="Arial" w:hAnsi="Arial" w:cs="Arial"/>
        </w:rPr>
        <w:t xml:space="preserve"> G, </w:t>
      </w:r>
      <w:r w:rsidR="000E4BE9">
        <w:rPr>
          <w:rFonts w:ascii="Arial" w:hAnsi="Arial" w:cs="Arial"/>
        </w:rPr>
        <w:t>t</w:t>
      </w:r>
      <w:r w:rsidR="00B73E52">
        <w:rPr>
          <w:rFonts w:ascii="Arial" w:hAnsi="Arial" w:cs="Arial"/>
        </w:rPr>
        <w:t xml:space="preserve">ampoco </w:t>
      </w:r>
      <w:r w:rsidR="000E4BE9">
        <w:rPr>
          <w:rFonts w:ascii="Arial" w:hAnsi="Arial" w:cs="Arial"/>
        </w:rPr>
        <w:t xml:space="preserve">para el caso de escuelas rurales. </w:t>
      </w:r>
    </w:p>
    <w:p w:rsidR="00331CCA" w:rsidRDefault="003B53BA" w:rsidP="00BC0AE0">
      <w:pPr>
        <w:spacing w:after="0"/>
        <w:jc w:val="center"/>
        <w:rPr>
          <w:rFonts w:ascii="Arial" w:hAnsi="Arial" w:cs="Arial"/>
        </w:rPr>
      </w:pPr>
      <w:r w:rsidRPr="002059FB">
        <w:rPr>
          <w:rFonts w:ascii="Arial" w:hAnsi="Arial" w:cs="Arial"/>
        </w:rPr>
        <w:t xml:space="preserve">Pamplona, </w:t>
      </w:r>
      <w:r w:rsidR="00B90F58">
        <w:rPr>
          <w:rFonts w:ascii="Arial" w:hAnsi="Arial" w:cs="Arial"/>
        </w:rPr>
        <w:t>8</w:t>
      </w:r>
      <w:r w:rsidR="004C0788" w:rsidRPr="002059FB">
        <w:rPr>
          <w:rFonts w:ascii="Arial" w:hAnsi="Arial" w:cs="Arial"/>
        </w:rPr>
        <w:t xml:space="preserve"> </w:t>
      </w:r>
      <w:r w:rsidR="00EF0D89" w:rsidRPr="002059FB">
        <w:rPr>
          <w:rFonts w:ascii="Arial" w:hAnsi="Arial" w:cs="Arial"/>
        </w:rPr>
        <w:t xml:space="preserve">de </w:t>
      </w:r>
      <w:r w:rsidR="00B90F58">
        <w:rPr>
          <w:rFonts w:ascii="Arial" w:hAnsi="Arial" w:cs="Arial"/>
        </w:rPr>
        <w:t>octubre</w:t>
      </w:r>
      <w:r w:rsidR="00EF0D89" w:rsidRPr="002059FB">
        <w:rPr>
          <w:rFonts w:ascii="Arial" w:hAnsi="Arial" w:cs="Arial"/>
        </w:rPr>
        <w:t xml:space="preserve"> de 201</w:t>
      </w:r>
      <w:r w:rsidR="00BC0AE0">
        <w:rPr>
          <w:rFonts w:ascii="Arial" w:hAnsi="Arial" w:cs="Arial"/>
        </w:rPr>
        <w:t>9</w:t>
      </w:r>
    </w:p>
    <w:p w:rsidR="003B53BA" w:rsidRPr="00BC0AE0" w:rsidRDefault="00331CCA" w:rsidP="00BC0A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2059FB">
        <w:rPr>
          <w:rFonts w:ascii="Arial" w:hAnsi="Arial" w:cs="Arial"/>
        </w:rPr>
        <w:t>Consejero de Ed</w:t>
      </w:r>
      <w:r>
        <w:rPr>
          <w:rFonts w:ascii="Arial" w:hAnsi="Arial" w:cs="Arial"/>
        </w:rPr>
        <w:t xml:space="preserve">ucación: </w:t>
      </w:r>
      <w:r w:rsidR="00BC0AE0">
        <w:rPr>
          <w:rFonts w:ascii="Arial" w:hAnsi="Arial" w:cs="Arial"/>
        </w:rPr>
        <w:t xml:space="preserve">Carlos Gimeno </w:t>
      </w:r>
      <w:proofErr w:type="spellStart"/>
      <w:r w:rsidR="00BC0AE0">
        <w:rPr>
          <w:rFonts w:ascii="Arial" w:hAnsi="Arial" w:cs="Arial"/>
        </w:rPr>
        <w:t>Gurpegui</w:t>
      </w:r>
      <w:proofErr w:type="spellEnd"/>
    </w:p>
    <w:sectPr w:rsidR="003B53BA" w:rsidRPr="00BC0AE0" w:rsidSect="00D66CEE">
      <w:footerReference w:type="even" r:id="rId8"/>
      <w:footerReference w:type="default" r:id="rId9"/>
      <w:headerReference w:type="first" r:id="rId10"/>
      <w:pgSz w:w="11900" w:h="16840" w:code="9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C5" w:rsidRDefault="00A078C5">
      <w:r>
        <w:separator/>
      </w:r>
    </w:p>
  </w:endnote>
  <w:endnote w:type="continuationSeparator" w:id="0">
    <w:p w:rsidR="00A078C5" w:rsidRDefault="00A0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4F0" w:rsidRDefault="00AC74F0" w:rsidP="001E449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C74F0" w:rsidRDefault="00AC74F0" w:rsidP="003C0B8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4F0" w:rsidRPr="003C0B83" w:rsidRDefault="00AC74F0" w:rsidP="001E4497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18"/>
        <w:szCs w:val="18"/>
      </w:rPr>
    </w:pPr>
    <w:r w:rsidRPr="003C0B83">
      <w:rPr>
        <w:rStyle w:val="Nmerodepgina"/>
        <w:rFonts w:ascii="Arial" w:hAnsi="Arial" w:cs="Arial"/>
        <w:sz w:val="18"/>
        <w:szCs w:val="18"/>
      </w:rPr>
      <w:fldChar w:fldCharType="begin"/>
    </w:r>
    <w:r w:rsidRPr="003C0B83">
      <w:rPr>
        <w:rStyle w:val="Nmerodepgina"/>
        <w:rFonts w:ascii="Arial" w:hAnsi="Arial" w:cs="Arial"/>
        <w:sz w:val="18"/>
        <w:szCs w:val="18"/>
      </w:rPr>
      <w:instrText xml:space="preserve">PAGE  </w:instrText>
    </w:r>
    <w:r w:rsidRPr="003C0B83">
      <w:rPr>
        <w:rStyle w:val="Nmerodepgina"/>
        <w:rFonts w:ascii="Arial" w:hAnsi="Arial" w:cs="Arial"/>
        <w:sz w:val="18"/>
        <w:szCs w:val="18"/>
      </w:rPr>
      <w:fldChar w:fldCharType="separate"/>
    </w:r>
    <w:r w:rsidR="00710272">
      <w:rPr>
        <w:rStyle w:val="Nmerodepgina"/>
        <w:rFonts w:ascii="Arial" w:hAnsi="Arial" w:cs="Arial"/>
        <w:noProof/>
        <w:sz w:val="18"/>
        <w:szCs w:val="18"/>
      </w:rPr>
      <w:t>1</w:t>
    </w:r>
    <w:r w:rsidRPr="003C0B83">
      <w:rPr>
        <w:rStyle w:val="Nmerodepgina"/>
        <w:rFonts w:ascii="Arial" w:hAnsi="Arial" w:cs="Arial"/>
        <w:sz w:val="18"/>
        <w:szCs w:val="18"/>
      </w:rPr>
      <w:fldChar w:fldCharType="end"/>
    </w:r>
  </w:p>
  <w:p w:rsidR="00AC74F0" w:rsidRDefault="00AC74F0" w:rsidP="003C0B8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C5" w:rsidRDefault="00A078C5">
      <w:r>
        <w:separator/>
      </w:r>
    </w:p>
  </w:footnote>
  <w:footnote w:type="continuationSeparator" w:id="0">
    <w:p w:rsidR="00A078C5" w:rsidRDefault="00A07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4F0" w:rsidRDefault="009F014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622935</wp:posOffset>
          </wp:positionH>
          <wp:positionV relativeFrom="page">
            <wp:posOffset>477520</wp:posOffset>
          </wp:positionV>
          <wp:extent cx="6629400" cy="914400"/>
          <wp:effectExtent l="0" t="0" r="0" b="0"/>
          <wp:wrapNone/>
          <wp:docPr id="4" name="Imagen 4" descr="CAB Consej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 Consej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46" t="38095" r="6297"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67A0"/>
    <w:multiLevelType w:val="hybridMultilevel"/>
    <w:tmpl w:val="55AAF252"/>
    <w:lvl w:ilvl="0" w:tplc="B1F2380A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2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4167F"/>
    <w:rsid w:val="00052F26"/>
    <w:rsid w:val="00076CCD"/>
    <w:rsid w:val="000954B1"/>
    <w:rsid w:val="000B7999"/>
    <w:rsid w:val="000C68C2"/>
    <w:rsid w:val="000E4BE9"/>
    <w:rsid w:val="00111792"/>
    <w:rsid w:val="00146E30"/>
    <w:rsid w:val="00157F84"/>
    <w:rsid w:val="001C246C"/>
    <w:rsid w:val="001C2BED"/>
    <w:rsid w:val="001E0CD7"/>
    <w:rsid w:val="001E4497"/>
    <w:rsid w:val="002059FB"/>
    <w:rsid w:val="00224E9C"/>
    <w:rsid w:val="00262822"/>
    <w:rsid w:val="00267CE6"/>
    <w:rsid w:val="00273509"/>
    <w:rsid w:val="002B136E"/>
    <w:rsid w:val="002B556A"/>
    <w:rsid w:val="0031110F"/>
    <w:rsid w:val="00324F9F"/>
    <w:rsid w:val="00331CCA"/>
    <w:rsid w:val="003B53BA"/>
    <w:rsid w:val="003C0B83"/>
    <w:rsid w:val="003C496E"/>
    <w:rsid w:val="00436B1E"/>
    <w:rsid w:val="00444BD9"/>
    <w:rsid w:val="0044750A"/>
    <w:rsid w:val="004809A6"/>
    <w:rsid w:val="004842CC"/>
    <w:rsid w:val="004C0788"/>
    <w:rsid w:val="004C1445"/>
    <w:rsid w:val="004C6342"/>
    <w:rsid w:val="004D589D"/>
    <w:rsid w:val="004D5D01"/>
    <w:rsid w:val="005551BA"/>
    <w:rsid w:val="005623E5"/>
    <w:rsid w:val="005D5D04"/>
    <w:rsid w:val="0064222C"/>
    <w:rsid w:val="00644C1D"/>
    <w:rsid w:val="006863D7"/>
    <w:rsid w:val="006866F1"/>
    <w:rsid w:val="006C6DC7"/>
    <w:rsid w:val="006E0A8F"/>
    <w:rsid w:val="00710272"/>
    <w:rsid w:val="007106BC"/>
    <w:rsid w:val="00724755"/>
    <w:rsid w:val="007511CE"/>
    <w:rsid w:val="00755FE6"/>
    <w:rsid w:val="0076213E"/>
    <w:rsid w:val="0077762A"/>
    <w:rsid w:val="00793AC1"/>
    <w:rsid w:val="00795881"/>
    <w:rsid w:val="00795C46"/>
    <w:rsid w:val="007977E6"/>
    <w:rsid w:val="007B48CF"/>
    <w:rsid w:val="007D3FE6"/>
    <w:rsid w:val="007E0447"/>
    <w:rsid w:val="007F2F29"/>
    <w:rsid w:val="008A6840"/>
    <w:rsid w:val="008B141D"/>
    <w:rsid w:val="008C7D9D"/>
    <w:rsid w:val="008E4C54"/>
    <w:rsid w:val="0090698A"/>
    <w:rsid w:val="0091646D"/>
    <w:rsid w:val="009814FA"/>
    <w:rsid w:val="009C61CF"/>
    <w:rsid w:val="009F0148"/>
    <w:rsid w:val="009F715F"/>
    <w:rsid w:val="00A078C5"/>
    <w:rsid w:val="00A10C1A"/>
    <w:rsid w:val="00A15192"/>
    <w:rsid w:val="00A464BB"/>
    <w:rsid w:val="00A53B0E"/>
    <w:rsid w:val="00A6685F"/>
    <w:rsid w:val="00AC74F0"/>
    <w:rsid w:val="00AC7B2D"/>
    <w:rsid w:val="00AD3A61"/>
    <w:rsid w:val="00AF54B4"/>
    <w:rsid w:val="00B20D25"/>
    <w:rsid w:val="00B30E4F"/>
    <w:rsid w:val="00B470D0"/>
    <w:rsid w:val="00B6497B"/>
    <w:rsid w:val="00B73E52"/>
    <w:rsid w:val="00B90F58"/>
    <w:rsid w:val="00B91D70"/>
    <w:rsid w:val="00BA7F1A"/>
    <w:rsid w:val="00BB5D6C"/>
    <w:rsid w:val="00BC0AE0"/>
    <w:rsid w:val="00BE17B2"/>
    <w:rsid w:val="00C05B12"/>
    <w:rsid w:val="00C34218"/>
    <w:rsid w:val="00C96F65"/>
    <w:rsid w:val="00CA4615"/>
    <w:rsid w:val="00CA53FB"/>
    <w:rsid w:val="00CE6280"/>
    <w:rsid w:val="00D05420"/>
    <w:rsid w:val="00D124B5"/>
    <w:rsid w:val="00D66CEE"/>
    <w:rsid w:val="00E13F61"/>
    <w:rsid w:val="00E240D6"/>
    <w:rsid w:val="00E37CB8"/>
    <w:rsid w:val="00E459E1"/>
    <w:rsid w:val="00E85DB1"/>
    <w:rsid w:val="00E92A72"/>
    <w:rsid w:val="00E94A38"/>
    <w:rsid w:val="00EF0D89"/>
    <w:rsid w:val="00EF14A3"/>
    <w:rsid w:val="00EF2DC9"/>
    <w:rsid w:val="00EF6791"/>
    <w:rsid w:val="00F15258"/>
    <w:rsid w:val="00F7177D"/>
    <w:rsid w:val="00F81384"/>
    <w:rsid w:val="00FB625A"/>
    <w:rsid w:val="00FC34C5"/>
    <w:rsid w:val="00FE6B10"/>
    <w:rsid w:val="00FF454A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Nmerodepgina">
    <w:name w:val="page number"/>
    <w:basedOn w:val="Fuentedeprrafopredeter"/>
    <w:rsid w:val="003C0B83"/>
  </w:style>
  <w:style w:type="paragraph" w:styleId="Textodeglobo">
    <w:name w:val="Balloon Text"/>
    <w:basedOn w:val="Normal"/>
    <w:semiHidden/>
    <w:rsid w:val="00E24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Nmerodepgina">
    <w:name w:val="page number"/>
    <w:basedOn w:val="Fuentedeprrafopredeter"/>
    <w:rsid w:val="003C0B83"/>
  </w:style>
  <w:style w:type="paragraph" w:styleId="Textodeglobo">
    <w:name w:val="Balloon Text"/>
    <w:basedOn w:val="Normal"/>
    <w:semiHidden/>
    <w:rsid w:val="00E24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Iruñean, 2015eko urriaren 1ean / Pamplona, 1 de octubre de 2015</vt:lpstr>
    </vt:vector>
  </TitlesOfParts>
  <Company>Gobierno de Navarra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3</cp:revision>
  <cp:lastPrinted>2019-10-09T11:45:00Z</cp:lastPrinted>
  <dcterms:created xsi:type="dcterms:W3CDTF">2019-11-04T14:15:00Z</dcterms:created>
  <dcterms:modified xsi:type="dcterms:W3CDTF">2019-12-20T13:21:00Z</dcterms:modified>
</cp:coreProperties>
</file>