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Podemos-Ahal Dugu foru parlamentarien elkarteak aurkezturiko mozioa, zeinaren bidez Nafarroako Gobernua premiatzen baita itxarote-zerrenden sistema garden bat eta mendekotasuna baloratzeko nahiz gizarte zerbitzu orokorren zorroan bermatzen diren prestazio bakoitzerako erantzun bat emateko ustez beharko den denbora ezar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parlamentarioen eledunek, Nafarroako Parlamentuko Erregelamenduan xedatuaren babesean, honako mozio hau aurkeztu dute, Osoko Bilkuran eztabaidatu dadin.</w:t>
      </w:r>
    </w:p>
    <w:p>
      <w:pPr>
        <w:pStyle w:val="0"/>
        <w:suppressAutoHyphens w:val="false"/>
        <w:rPr>
          <w:rStyle w:val="1"/>
        </w:rPr>
      </w:pPr>
      <w:r>
        <w:rPr>
          <w:rStyle w:val="1"/>
        </w:rPr>
        <w:t xml:space="preserve">Dudarik gabe, gizarte bezala daukagun erronkarik handienetako bat da biztanleriaren zahartzea eta ororentzako bizi-kalitate egoki bat lortzea, zein ere den norberaren autonomia-maila. Aipatutako bizi kalitatea oinarrituta egonen da giza eskubideetan, duintasunean eta hurbileko zerbitzuen abiarazpenean, zahartzeaz arduratzeko eta, bereziki, horren eskutik datorkeen mendekotasun-egoera artatzeko.</w:t>
      </w:r>
    </w:p>
    <w:p>
      <w:pPr>
        <w:pStyle w:val="0"/>
        <w:suppressAutoHyphens w:val="false"/>
        <w:rPr>
          <w:rStyle w:val="1"/>
        </w:rPr>
      </w:pPr>
      <w:r>
        <w:rPr>
          <w:rStyle w:val="1"/>
        </w:rPr>
        <w:t xml:space="preserve">2006an, Estatuko gobernuak adostasun-maila handiz onetsi zuen abenduaren 14ko 39/2006 Legea, Mendekotasun egoeran dauden pertsonen autonomia pertsonala sustatzeari eta haiei laguntza emateari buruzkoa. Lege horrek aitortzen du, lehenbiziko aldiz Espainian, berez ezin balia daitezkeen pertsonek eskubide subjektiboa dutela botere publikoek artatuak izateko. Eskubide unibertsal bat da hori, berme publikoa duena.</w:t>
      </w:r>
    </w:p>
    <w:p>
      <w:pPr>
        <w:pStyle w:val="0"/>
        <w:suppressAutoHyphens w:val="false"/>
        <w:rPr>
          <w:rStyle w:val="1"/>
        </w:rPr>
      </w:pPr>
      <w:r>
        <w:rPr>
          <w:rStyle w:val="1"/>
        </w:rPr>
        <w:t xml:space="preserve">Eskubide horri edukia emateko, ukitutako administrazio guztien lankidetza ezartzen zen, eta Autonomiaren eta Mendekotasunerako Laguntzaren Sistema bat sortzen zen, mailaz mailako ezarpen-egutegi batekin. Aurreikusitakoaren arabera ezartzen joan zen sistema hori, harik eta Alderdi Popularra 2011ko azaroan gobernura iritsi zen arte.</w:t>
      </w:r>
    </w:p>
    <w:p>
      <w:pPr>
        <w:pStyle w:val="0"/>
        <w:suppressAutoHyphens w:val="false"/>
        <w:rPr>
          <w:rStyle w:val="1"/>
        </w:rPr>
      </w:pPr>
      <w:r>
        <w:rPr>
          <w:rStyle w:val="1"/>
        </w:rPr>
        <w:t xml:space="preserve">Alderdi Popularrak lege hori kudeatu zuen moduak sortutako egoera dela eta, autonomia erkidegoek ia-ia bakarka aurre egin behar izan diote planteaturiko sistemaren finantzaketari eta ezarpenari.</w:t>
      </w:r>
    </w:p>
    <w:p>
      <w:pPr>
        <w:pStyle w:val="0"/>
        <w:suppressAutoHyphens w:val="false"/>
        <w:rPr>
          <w:rStyle w:val="1"/>
        </w:rPr>
      </w:pPr>
      <w:r>
        <w:rPr>
          <w:rStyle w:val="1"/>
        </w:rPr>
        <w:t xml:space="preserve">Nafarroan, mendekotasunaren artatzea ez da UPNren gobernuen lehentasun bat izan, eta legearen hedapena akastuna izan da hasieratik.</w:t>
      </w:r>
    </w:p>
    <w:p>
      <w:pPr>
        <w:pStyle w:val="0"/>
        <w:suppressAutoHyphens w:val="false"/>
        <w:rPr>
          <w:rStyle w:val="1"/>
        </w:rPr>
      </w:pPr>
      <w:r>
        <w:rPr>
          <w:rStyle w:val="1"/>
        </w:rPr>
        <w:t xml:space="preserve">Aurreko legegintzaldian, gobernuak hasierako mendekotasun-baloraziorako itxarote-zerrendak murrizteko lanabesak paratu zituen, eta hala Nafarroa kokatu zen baloraziorako eta kasuko prestazioaren esleipenerako denborarik laburrena behar duten erkidegoen artean. Alabaina, ia ez zen aurrerapausorik eman hurbileko zerbitzuak eta autonomia-sustapena artatzeko zerbitzuak sortzeko bidean.</w:t>
      </w:r>
    </w:p>
    <w:p>
      <w:pPr>
        <w:pStyle w:val="0"/>
        <w:suppressAutoHyphens w:val="false"/>
        <w:rPr>
          <w:rStyle w:val="1"/>
        </w:rPr>
      </w:pPr>
      <w:r>
        <w:rPr>
          <w:rStyle w:val="1"/>
        </w:rPr>
        <w:t xml:space="preserve">Gainera, Nafarroak segitzen du erkidego bat izaten zeinean prestazio ekonomikoek zerbitzuen oso gainetik egoten segitzen baitute, eta Espainiako Gobernuarengandik finantzaketarik gutxien jasotzen duten erkidegoetako bat da.</w:t>
      </w:r>
    </w:p>
    <w:p>
      <w:pPr>
        <w:pStyle w:val="0"/>
        <w:suppressAutoHyphens w:val="false"/>
        <w:rPr>
          <w:rStyle w:val="1"/>
        </w:rPr>
      </w:pPr>
      <w:r>
        <w:rPr>
          <w:rStyle w:val="1"/>
        </w:rPr>
        <w:t xml:space="preserve">Joan den abenduan, nabarmenki hobetu da Nafarroan mendekotasuna dutenek mendekotasunaren balorazio eta zerbitzuetarako sisteman sarbidea izateko modua. Harrezkero, mendekoek eta haien familiek modua daukate izapide guztiak oinarrizko osasun laguntzako zentroen bidez ere egiteko, eta horrek hobetu egiten du arreta, eskuragarriago jarri eta azkarrago ematen baita.</w:t>
      </w:r>
    </w:p>
    <w:p>
      <w:pPr>
        <w:pStyle w:val="0"/>
        <w:suppressAutoHyphens w:val="false"/>
        <w:rPr>
          <w:rStyle w:val="1"/>
        </w:rPr>
      </w:pPr>
      <w:r>
        <w:rPr>
          <w:rStyle w:val="1"/>
        </w:rPr>
        <w:t xml:space="preserve">Halere, aurrerapausoak eman behar dira gardentasuna handiagoa izan dadin bai mendekotasun-balorazioko prozesuan, bai balorazioak proposatzen duen baliabidea pertsona bakoitzari esleitzeko espedientearen egoeran edo baliabide bakoitzean eskuragarritasun- nahiz eskuraezintasun-egoeran ere. Kasu askotan, informaziorik ezak egonezin gehigarri bat sortzen du, mendekotasun-egoera batek berez norbanakoari eta familiari sortzen dion egonezinari gehitzen zaiona.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sistema garden bat ezar dezan, Nafarroako Gobernuaren webgunearen bitartez, mendekotasuna baloratzeko dauden itxarote-zerrendetarako eta balorazio horiek egiteko kalkulatutako denborarako, bai eta gizarte-zerbitzuen zorro orokorreko prestazio bermatu bakoitzerako ere.</w:t>
      </w:r>
    </w:p>
    <w:p>
      <w:pPr>
        <w:pStyle w:val="0"/>
        <w:suppressAutoHyphens w:val="false"/>
        <w:rPr>
          <w:rStyle w:val="1"/>
        </w:rPr>
      </w:pPr>
      <w:r>
        <w:rPr>
          <w:rStyle w:val="1"/>
        </w:rPr>
        <w:t xml:space="preserve">Halaber, baliabide bakoitzean eskuragarri dauden postuak eta postu hutsak esleitzeko irizpideak agertuko dira.</w:t>
      </w:r>
    </w:p>
    <w:p>
      <w:pPr>
        <w:pStyle w:val="0"/>
        <w:suppressAutoHyphens w:val="false"/>
        <w:rPr>
          <w:rStyle w:val="1"/>
        </w:rPr>
      </w:pPr>
      <w:r>
        <w:rPr>
          <w:rStyle w:val="1"/>
        </w:rPr>
        <w:t xml:space="preserve">2. Nafarroako Parlamentuak Nafarroako Gobernua premiatzen du mendekotasuna artatzeko plan bat egin dezan, lehentasunezko lan-ildoak ezarriz eta gaur egun beharrezkoak diren baina, batik bat, etorkizunean beharrezkoak izanen diren zerbitzuak sortzeko plangintza bat eginez, gure erkidegoko eskualde bakoitzaren ezaugarriak aintzat harturik.</w:t>
      </w:r>
    </w:p>
    <w:p>
      <w:pPr>
        <w:pStyle w:val="0"/>
        <w:suppressAutoHyphens w:val="false"/>
        <w:rPr>
          <w:rStyle w:val="1"/>
        </w:rPr>
      </w:pPr>
      <w:r>
        <w:rPr>
          <w:rStyle w:val="1"/>
        </w:rPr>
        <w:t xml:space="preserve">Plan horretan honako printzipio hauei jarraituko zaie:</w:t>
      </w:r>
    </w:p>
    <w:p>
      <w:pPr>
        <w:pStyle w:val="0"/>
        <w:suppressAutoHyphens w:val="false"/>
        <w:rPr>
          <w:rStyle w:val="1"/>
        </w:rPr>
      </w:pPr>
      <w:r>
        <w:rPr>
          <w:rStyle w:val="1"/>
        </w:rPr>
        <w:t xml:space="preserve">– Lehentasuna zerbitzuei ematea, ezen ez horiei loturiko diru-prestazioei.</w:t>
      </w:r>
    </w:p>
    <w:p>
      <w:pPr>
        <w:pStyle w:val="0"/>
        <w:suppressAutoHyphens w:val="false"/>
        <w:rPr>
          <w:rStyle w:val="1"/>
        </w:rPr>
      </w:pPr>
      <w:r>
        <w:rPr>
          <w:rStyle w:val="1"/>
        </w:rPr>
        <w:t xml:space="preserve">– Enplegu egonkorra sortu eta kalitatezko arretak bermatzen dituzten zerbitzu-zentroen sarea indartzea.</w:t>
      </w:r>
    </w:p>
    <w:p>
      <w:pPr>
        <w:pStyle w:val="0"/>
        <w:suppressAutoHyphens w:val="false"/>
        <w:rPr>
          <w:rStyle w:val="1"/>
        </w:rPr>
      </w:pPr>
      <w:r>
        <w:rPr>
          <w:rStyle w:val="1"/>
        </w:rPr>
        <w:t xml:space="preserve">– Hurbiltasuneko zerbitzuak indartzea, horiexek ahalbidetzen baitute ukitutako pertsonek etxebizitzan jarrai dezaten eta zaintzaileen laneko bizitza eta bizitza pertsonala bateragarri egitea.</w:t>
      </w:r>
    </w:p>
    <w:p>
      <w:pPr>
        <w:pStyle w:val="0"/>
        <w:suppressAutoHyphens w:val="false"/>
        <w:rPr>
          <w:rStyle w:val="1"/>
        </w:rPr>
      </w:pPr>
      <w:r>
        <w:rPr>
          <w:rStyle w:val="1"/>
        </w:rPr>
        <w:t xml:space="preserve">– Berrikuntza sozialeko neurriak sustatzea.</w:t>
      </w:r>
    </w:p>
    <w:p>
      <w:pPr>
        <w:pStyle w:val="0"/>
        <w:suppressAutoHyphens w:val="false"/>
        <w:rPr>
          <w:rStyle w:val="1"/>
        </w:rPr>
      </w:pPr>
      <w:r>
        <w:rPr>
          <w:rStyle w:val="1"/>
        </w:rPr>
        <w:t xml:space="preserve">Plan hori egiten parte hartuko dute bai gizarte-eragileek, bai desgaitasunaren eta mendekotasunaren alorretako elkarteek.</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Foru parlamentariak: Nuria Medina Santos, Isabel Aranburu Bergua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