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UCI pediátrica del Complejo Hospitalario de Navarra,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1- Número de niños y niñas derivados a UCI pediátrica de centros fuera del Servicio Navarro de Salud-Osasunbidea durante los meses de diciembre de 2019 y enero de 2020, con detalle de número de niños derivados y coste total que ha supuesto al Gobierno de Navarra (incluyendo atención sanitaria, transporte, alojamiento y dietas a familiares), por centro sanitario. </w:t>
      </w:r>
    </w:p>
    <w:p>
      <w:pPr>
        <w:pStyle w:val="0"/>
        <w:suppressAutoHyphens w:val="false"/>
        <w:rPr>
          <w:rStyle w:val="1"/>
        </w:rPr>
      </w:pPr>
      <w:r>
        <w:rPr>
          <w:rStyle w:val="1"/>
        </w:rPr>
        <w:t xml:space="preserve">2- Informes técnicos en relación con la obra de nueva ubicación de la UCI pediátrica en el Complejo Hospitalario de Navarra en el año 2016. </w:t>
      </w:r>
    </w:p>
    <w:p>
      <w:pPr>
        <w:pStyle w:val="0"/>
        <w:suppressAutoHyphens w:val="false"/>
        <w:rPr>
          <w:rStyle w:val="1"/>
        </w:rPr>
      </w:pPr>
      <w:r>
        <w:rPr>
          <w:rStyle w:val="1"/>
        </w:rPr>
        <w:t xml:space="preserve">3- Justificación de la ubicación de la nueva UCI pediátrica del Complejo Hospitalario de Navarra realizada en 2016, cambios organizativos de personal sanitario desde la apertura de la nueva ubicación y justificación que llevó al Departamento de Salud del Gobierno de Navarra a no incrementar la capacidad de la UCI pediátrica al realizar las obras. </w:t>
      </w:r>
    </w:p>
    <w:p>
      <w:pPr>
        <w:pStyle w:val="0"/>
        <w:suppressAutoHyphens w:val="false"/>
        <w:rPr>
          <w:rStyle w:val="1"/>
        </w:rPr>
      </w:pPr>
      <w:r>
        <w:rPr>
          <w:rStyle w:val="1"/>
        </w:rPr>
        <w:t xml:space="preserve">4- ¿Tiene previsto el Departamento de Salud incrementar la capacidad de camas de UCI pediátrica? Si es así, ¿cómo y en qué plazo?</w:t>
      </w:r>
    </w:p>
    <w:p>
      <w:pPr>
        <w:pStyle w:val="0"/>
        <w:suppressAutoHyphens w:val="false"/>
        <w:rPr>
          <w:rStyle w:val="1"/>
        </w:rPr>
      </w:pPr>
      <w:r>
        <w:rPr>
          <w:rStyle w:val="1"/>
        </w:rPr>
        <w:t xml:space="preserve">Pamplona, a 3 de enero de 2020 </w:t>
      </w:r>
    </w:p>
    <w:p>
      <w:pPr>
        <w:pStyle w:val="0"/>
        <w:suppressAutoHyphens w:val="false"/>
        <w:rPr>
          <w:rStyle w:val="1"/>
          <w:spacing w:val="-1.919"/>
        </w:rPr>
      </w:pPr>
      <w:r>
        <w:rPr>
          <w:rStyle w:val="1"/>
          <w:spacing w:val="-1.919"/>
        </w:rPr>
        <w:t xml:space="preserve">La Parlamentaria Foral: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