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gastu ez-finantzariorako gehieneko muga mugitzeko exigitzen diren “motibazio zorrotzeko” irizpideei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Lehendakaritzako, Berdintasuneko, Funtzio Publikoko eta Barneko kontseilariak Osoko Bilkuran ahoz erantzun dezan:</w:t>
      </w:r>
    </w:p>
    <w:p>
      <w:pPr>
        <w:pStyle w:val="0"/>
        <w:suppressAutoHyphens w:val="false"/>
        <w:rPr>
          <w:rStyle w:val="1"/>
        </w:rPr>
      </w:pPr>
      <w:r>
        <w:rPr>
          <w:rStyle w:val="1"/>
        </w:rPr>
        <w:t xml:space="preserve">Nafarroako Gobernuak “motibazio zorrotzeko” zer irizpide exigitzen du gastu ez-finantzariorako gehieneko muga mugitzeko?</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