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urtarrilaren 20an egindako bilkuran, ondoko adierazpena onetsi zuen:</w:t>
      </w:r>
    </w:p>
    <w:p>
      <w:pPr>
        <w:pStyle w:val="0"/>
        <w:suppressAutoHyphens w:val="false"/>
        <w:rPr>
          <w:rStyle w:val="1"/>
        </w:rPr>
      </w:pPr>
      <w:r>
        <w:rPr>
          <w:rStyle w:val="1"/>
        </w:rPr>
        <w:t xml:space="preserve">“1. Nafarroako Parlamentuak zeharo errefusatzen du Voxek aldarrikaturiko eta PP eta Ciudadanosek aldezturiko hezkuntza-zentsura ezartzea, zeinaren asmoa baita ikastetxeetan lantzen diren hezkuntza-edukiak manipulatzea.</w:t>
      </w:r>
    </w:p>
    <w:p>
      <w:pPr>
        <w:pStyle w:val="0"/>
        <w:suppressAutoHyphens w:val="false"/>
        <w:rPr>
          <w:rStyle w:val="1"/>
        </w:rPr>
      </w:pPr>
      <w:r>
        <w:rPr>
          <w:rStyle w:val="1"/>
        </w:rPr>
        <w:t xml:space="preserve">2. Nafarroako Parlamentuak adierazten du konpromiso irmoa duela Vox, PP eta Ciudadanosek, bai eta talde ultrakontserbadoreek ere, berdintasunezko eta balio demokratikoetan oinarrituriko hezkuntzaren aurka eginiko erasoak borrokatzeko. Aurreko legegintzaldian ikusi izan ditugu jada horrelakoak, Skolae programaren eta haren sustatzaileen aurkako boikoterako eta sorgin-ehizarako deiarekin.</w:t>
      </w:r>
    </w:p>
    <w:p>
      <w:pPr>
        <w:pStyle w:val="0"/>
        <w:suppressAutoHyphens w:val="false"/>
        <w:rPr>
          <w:rStyle w:val="1"/>
        </w:rPr>
      </w:pPr>
      <w:r>
        <w:rPr>
          <w:rStyle w:val="1"/>
        </w:rPr>
        <w:t xml:space="preserve">3. Nafarroako Parlamentuak adierazten du eskuineko alderdien desbide zentralista, doktrinatzaile eta kontrolatzailearen aurrean aldeztu egiten dituela hezkuntza-erkidego guztiaren profesionaltasuna eta independentzia.</w:t>
      </w:r>
    </w:p>
    <w:p>
      <w:pPr>
        <w:pStyle w:val="0"/>
        <w:suppressAutoHyphens w:val="false"/>
        <w:rPr>
          <w:rStyle w:val="1"/>
        </w:rPr>
      </w:pPr>
      <w:r>
        <w:rPr>
          <w:rStyle w:val="1"/>
        </w:rPr>
        <w:t xml:space="preserve">4. Nafarroako Parlamentuak deitoratu egiten ditu eskuin muturreko erakunde jakin batzuk egiten ari diren erasoak, zeinek urratu egiten baitituzte ikasleen hezkuntza integral eta orekaturako eskubidea eta balio zibikoen araberako heziketarako eskubidea.</w:t>
      </w:r>
    </w:p>
    <w:p>
      <w:pPr>
        <w:pStyle w:val="0"/>
        <w:suppressAutoHyphens w:val="false"/>
        <w:rPr>
          <w:rStyle w:val="1"/>
        </w:rPr>
      </w:pPr>
      <w:r>
        <w:rPr>
          <w:rStyle w:val="1"/>
        </w:rPr>
        <w:t xml:space="preserve">5. Nafarroako Parlamentuak adierazten du konprometituta dagoela bermatzera pentsamendu-pluraltasuna eta berdintasun-, bizikidetasun-, begirune- eta tolerantzia-printzipioen araberako heziketa; hots, gizarte demokratiko batek derrigorrezko hezkuntzako ikasle guztiei irakatsi beharrekoen araberakoa, Europako Kontseiluak gomendatzen duen bezala” (10-20/DEC-00006).</w:t>
      </w:r>
    </w:p>
    <w:p>
      <w:pPr>
        <w:pStyle w:val="0"/>
        <w:suppressAutoHyphens w:val="false"/>
        <w:rPr>
          <w:rStyle w:val="1"/>
        </w:rPr>
      </w:pPr>
      <w:r>
        <w:rPr>
          <w:rStyle w:val="1"/>
        </w:rPr>
        <w:t xml:space="preserve">Iruñean, 2020ko urtarrilaren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