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Unzu Garate andreak aurkezturiko galdera erretiratu izanaz. Galdera </w:t>
      </w:r>
      <w:r>
        <w:rPr>
          <w:rFonts w:ascii="Times New Roman" w:cs="Times New Roman" w:eastAsia="Times New Roman" w:hAnsi="Times New Roman"/>
          <w:spacing w:val="-1.919"/>
        </w:rPr>
        <w:t xml:space="preserve">Lan Autonomoaren Nafarroako II. Azokari</w:t>
      </w:r>
      <w:r>
        <w:rPr>
          <w:rStyle w:val="1"/>
        </w:rPr>
        <w:t xml:space="preserve"> buruzkoa zen, eta 2019ko urriaren 4ko 20. Nafarroako Parlamentuko Aldizkari Ofizialean argitaratu zengaldera (10-19/POR-00181).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