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derribo de los edificios de la antigua Superser,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presenta la siguiente pregunta Gobierno de Navarra para su respuesta por escrito: </w:t>
      </w:r>
    </w:p>
    <w:p>
      <w:pPr>
        <w:pStyle w:val="0"/>
        <w:suppressAutoHyphens w:val="false"/>
        <w:rPr>
          <w:rStyle w:val="1"/>
        </w:rPr>
      </w:pPr>
      <w:r>
        <w:rPr>
          <w:rStyle w:val="1"/>
        </w:rPr>
        <w:t xml:space="preserve">Con respecto al derribo de los edificios de la antigua Superser este parlamentario desea conocer: </w:t>
      </w:r>
    </w:p>
    <w:p>
      <w:pPr>
        <w:pStyle w:val="0"/>
        <w:suppressAutoHyphens w:val="false"/>
        <w:rPr>
          <w:rStyle w:val="1"/>
        </w:rPr>
      </w:pPr>
      <w:r>
        <w:rPr>
          <w:rStyle w:val="1"/>
        </w:rPr>
        <w:t xml:space="preserve">¿Cuál ha sido el coste del conjunto del derribo y acondicionamiento del conjunto del terreno (demolición de edificios, tratamiento de escombros etc.) de la antigua Superser desde el inicio del derribo hasta la actualidad?</w:t>
      </w:r>
    </w:p>
    <w:p>
      <w:pPr>
        <w:pStyle w:val="0"/>
        <w:suppressAutoHyphens w:val="false"/>
        <w:rPr>
          <w:rStyle w:val="1"/>
        </w:rPr>
      </w:pPr>
      <w:r>
        <w:rPr>
          <w:rStyle w:val="1"/>
        </w:rPr>
        <w:t xml:space="preserve">En Iruñea, a 4 de febrero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