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proyecto Bicimugi,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 esta Cámara por el Consejero de Ordenación del Territorio, Vivienda, Paisaje y Proyectos Estratégicos. </w:t>
      </w:r>
    </w:p>
    <w:p>
      <w:pPr>
        <w:pStyle w:val="0"/>
        <w:suppressAutoHyphens w:val="false"/>
        <w:rPr>
          <w:rStyle w:val="1"/>
        </w:rPr>
      </w:pPr>
      <w:r>
        <w:rPr>
          <w:rStyle w:val="1"/>
        </w:rPr>
        <w:t xml:space="preserve">Hemos conocido que el vicepresidente Aierdi y el presidente del Consejo General de Pirineos Atlánticos, Jean Jaques Lasserre, junto con representantes de entidades locales de ambas vertientes del Pirineo, han presentado en la localidad bajonavarra de Saint-Palais el proyecto Bizimugi para recuperar caminos y convertirlos en rutas ciclables como ejes de movilidad sostenible, desarrollo local, agroturismo y generadores de actividad en el entorno rural. </w:t>
      </w:r>
    </w:p>
    <w:p>
      <w:pPr>
        <w:pStyle w:val="0"/>
        <w:suppressAutoHyphens w:val="false"/>
        <w:rPr>
          <w:rStyle w:val="1"/>
        </w:rPr>
      </w:pPr>
      <w:r>
        <w:rPr>
          <w:rStyle w:val="1"/>
        </w:rPr>
        <w:t xml:space="preserve">Por todo ello, se desea conocer los objetivos, financiación y efectos en la realidad concreta de las distintas comarcas de la Comunidad Foral de dicho proyecto, así como las gestiones realizadas para que Navarra haya llegado a estar conectada con las rutas EuroVelo a través del Camino de Santiago. </w:t>
      </w:r>
    </w:p>
    <w:p>
      <w:pPr>
        <w:pStyle w:val="0"/>
        <w:suppressAutoHyphens w:val="false"/>
        <w:rPr>
          <w:rStyle w:val="1"/>
        </w:rPr>
      </w:pPr>
      <w:r>
        <w:rPr>
          <w:rStyle w:val="1"/>
        </w:rPr>
        <w:t xml:space="preserve">En Pamplona-lruña, a 7 de febrero de 2020 </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