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“Iruñerriko Mugikortasun Iraunkorrerako Plana. v2 proposamenak” dokumentuari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Flamariquek honako galdera hauek aurkezten dizkio Legebiltzarreko Mahaiari, izapidetu ditzan eta idatziz erantzun dakien:</w:t>
      </w:r>
    </w:p>
    <w:p>
      <w:pPr>
        <w:pStyle w:val="0"/>
        <w:suppressAutoHyphens w:val="false"/>
        <w:rPr>
          <w:rStyle w:val="1"/>
        </w:rPr>
      </w:pPr>
      <w:r>
        <w:rPr>
          <w:rStyle w:val="1"/>
        </w:rPr>
        <w:t xml:space="preserve">2016ko irailean sinatu zen “Nafarroako Foru Komunitateko Administrazioaren, Eskualdeko Hiri Garraioaren lurralde-eremuan sartutako udalen eta Iruñerriko Mankomunitatearen arteko lankidetza-hitzarmena, Iruñerriko Hiri Mugikortasun Iraunkorrerako Plana egiteko”. Sinatzaileen artean Nafarroako Gobernua zegoen.</w:t>
      </w:r>
    </w:p>
    <w:p>
      <w:pPr>
        <w:pStyle w:val="0"/>
        <w:suppressAutoHyphens w:val="false"/>
        <w:rPr>
          <w:rStyle w:val="1"/>
        </w:rPr>
      </w:pPr>
      <w:r>
        <w:rPr>
          <w:rStyle w:val="1"/>
        </w:rPr>
        <w:t xml:space="preserve">2019ko martxoan “Iruñerriko Hiri Mugikortasun Iraunkorrerako Plana. v2 proposamenak” dokumentua onetsi zenetik, hiru toki entitate eta Nafarroako Gobernua dira hori onetsi ez duten bakarrak. Behin betiko dokumentu hori, hitzarmenaren 9. klausularen arabera, hogei administrazioek onetsi behar zuten.</w:t>
      </w:r>
    </w:p>
    <w:p>
      <w:pPr>
        <w:pStyle w:val="0"/>
        <w:suppressAutoHyphens w:val="false"/>
        <w:rPr>
          <w:rStyle w:val="1"/>
        </w:rPr>
      </w:pPr>
      <w:r>
        <w:rPr>
          <w:rStyle w:val="1"/>
        </w:rPr>
        <w:t xml:space="preserve">Hori dela-eta, honako galdera hauek egiten ditut, idatziz erantzun dakien:</w:t>
      </w:r>
    </w:p>
    <w:p>
      <w:pPr>
        <w:pStyle w:val="0"/>
        <w:suppressAutoHyphens w:val="false"/>
        <w:rPr>
          <w:rStyle w:val="1"/>
        </w:rPr>
      </w:pPr>
      <w:r>
        <w:rPr>
          <w:rStyle w:val="1"/>
        </w:rPr>
        <w:t xml:space="preserve">1.- Nafarroako Gobernuak zer dela-eta ez du sinatu gaur arte “Iruñerriko Hiri Mugikortasun Iraunkorrerako Plana. v2 proposamenak” behin betiko dokumentua?</w:t>
      </w:r>
    </w:p>
    <w:p>
      <w:pPr>
        <w:pStyle w:val="0"/>
        <w:suppressAutoHyphens w:val="false"/>
        <w:rPr>
          <w:rStyle w:val="1"/>
        </w:rPr>
      </w:pPr>
      <w:r>
        <w:rPr>
          <w:rStyle w:val="1"/>
        </w:rPr>
        <w:t xml:space="preserve">2.- Gobernuak noiz dauka dokumentu hori sinatzeko asmoa?</w:t>
      </w:r>
    </w:p>
    <w:p>
      <w:pPr>
        <w:pStyle w:val="0"/>
        <w:suppressAutoHyphens w:val="false"/>
        <w:rPr>
          <w:rStyle w:val="1"/>
        </w:rPr>
      </w:pPr>
      <w:r>
        <w:rPr>
          <w:rStyle w:val="1"/>
        </w:rPr>
        <w:t xml:space="preserve">Iruñean, 2020ko martxoaren 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