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035A" w:rsidRDefault="00C3035A" w:rsidP="00C3035A">
      <w:pPr>
        <w:pStyle w:val="DICTA-TITULO"/>
      </w:pPr>
      <w:r w:rsidRPr="00C3035A">
        <w:t>Ley Foral por la que se concede un crédito extraordinario para cubrir las necesidades derivadas de la adopción de medidas de carácter extraordinario y urgente por motivos de salud pública motivadas por el COVID-19.</w:t>
      </w:r>
    </w:p>
    <w:p w:rsidR="00C3035A" w:rsidRPr="00C3035A" w:rsidRDefault="00C3035A" w:rsidP="00C3035A">
      <w:pPr>
        <w:pStyle w:val="DICTA-SECCION"/>
      </w:pPr>
      <w:r w:rsidRPr="00C3035A">
        <w:t>PREÁMBULO</w:t>
      </w:r>
    </w:p>
    <w:p w:rsidR="00E4446D" w:rsidRDefault="00E4446D" w:rsidP="00E4446D">
      <w:pPr>
        <w:pStyle w:val="DICTA-TEXTO"/>
      </w:pPr>
      <w:r>
        <w:t>La Organización Mundial de la Salud elevó el pasado 11 de marzo de 2020 la situación de emergencia de salud pública ocasionada por el COVID-19 a pandemia internacional, ya que su propagación internacional supone un riesgo para la salud pública de los países y exige una respuesta internacional coordinada. En dicho contexto, mediante el Real Decreto 463/2020, de 14 de marzo, se declara el estado de alarma para la gestión de la situación de crisis sanitaria ocasionada por el COVID-19.</w:t>
      </w:r>
    </w:p>
    <w:p w:rsidR="00E4446D" w:rsidRDefault="00E4446D" w:rsidP="00E4446D">
      <w:pPr>
        <w:pStyle w:val="DICTA-TEXTO"/>
      </w:pPr>
      <w:r>
        <w:t>El citado Real Decreto 463/2020 establece en su artículo 4 que la autoridad competente a efectos del estado de alarma será el Gobierno y, en sus respectivas áreas de responsabilidad, las personas titulares de los Ministerios de Sanidad, Defensa, Interior, Transportes, Movilidad y Agenda Urbana. No obstante, de conformidad con el artículo 6 del citado Real Decreto cada Administración conserva las competencias que le otorga la legislación vigente en la gestión ordinaria de sus servicios para adoptar las medidas que estime necesarias, en el marco de las órdenes directas de la autoridad correspondiente.</w:t>
      </w:r>
    </w:p>
    <w:p w:rsidR="00E4446D" w:rsidRDefault="00E4446D" w:rsidP="00E4446D">
      <w:pPr>
        <w:pStyle w:val="DICTA-TEXTO"/>
      </w:pPr>
      <w:r>
        <w:t xml:space="preserve">Así, la situación extraordinaria generada por la evolución del coronavirus (COVID-19) ha determinado la adopción de diversas medidas de carácter extraordinario y urgente por motivos de salud pública. Por ello, mediante Decreto-ley Foral 1/2020, de 18 de marzo, se aprobaron medidas urgentes para responder al impacto generado por la crisis sanitaria. </w:t>
      </w:r>
    </w:p>
    <w:p w:rsidR="00E4446D" w:rsidRDefault="00E4446D" w:rsidP="00E4446D">
      <w:pPr>
        <w:pStyle w:val="DICTA-TEXTO"/>
      </w:pPr>
      <w:r>
        <w:t xml:space="preserve">Las circunstancias de extraordinaria y urgente necesidad obligaron a implementar un segundo paquete de medidas, mediante el Decreto-ley Foral 2/2020, de 25 de marzo, por el que se aprobaron medidas urgentes para responder al impacto generado por la crisis sanitaria del coronavirus (COVID-19) </w:t>
      </w:r>
    </w:p>
    <w:p w:rsidR="00E4446D" w:rsidRDefault="00E4446D" w:rsidP="00E4446D">
      <w:pPr>
        <w:pStyle w:val="DICTA-TEXTO"/>
      </w:pPr>
      <w:r>
        <w:lastRenderedPageBreak/>
        <w:t>El 27 de marzo de 2020 el Parlamento de Navarra convalidó ambos Decretos-Leyes Forales y acordó su tramitación como proyectos de leyes forales por el procedimiento de urgencia y lectura única, aprobándolos el día 3 de abril de 2020.</w:t>
      </w:r>
    </w:p>
    <w:p w:rsidR="00E4446D" w:rsidRDefault="00E4446D" w:rsidP="00E4446D">
      <w:pPr>
        <w:pStyle w:val="DICTA-TEXTO"/>
      </w:pPr>
      <w:r>
        <w:t>Por Ley Foral se ha elevado el fondo previsto en el artículo 19 del Decreto-Ley Foral 1/2020, de 18 de marzo, para paliar los gastos ligados al COVID-19,</w:t>
      </w:r>
      <w:r w:rsidR="00AD5AA9">
        <w:t xml:space="preserve"> </w:t>
      </w:r>
      <w:r>
        <w:t>hasta los 130 millones de euros y se han modificado sus finalidades. Dicho importe se aplicará mediante la tramitación de las correspondientes modificaciones presupuestarias conforme a lo previsto en la Ley Foral 13/2007, de 4 de abril, de la Hacienda Pública de Navarra.</w:t>
      </w:r>
    </w:p>
    <w:p w:rsidR="00E4446D" w:rsidRPr="00AD5AA9" w:rsidRDefault="00E4446D" w:rsidP="00E4446D">
      <w:pPr>
        <w:pStyle w:val="DICTA-TEXTO"/>
      </w:pPr>
      <w:r>
        <w:t xml:space="preserve">La Ley Foral 13/2007, de 4 de abril, de la Hacienda Pública de Navarra, dispone en su artículo 48 párrafo primero que, cuando haya de realizarse con cargo al Presupuesto vigente algún gasto que no pueda demorarse hasta el ejercicio siguiente y no exista el crédito, o bien el consignado sea insuficiente y no pueda incrementarse conforme a las disposiciones contenidas en la citada ley, el Gobierno de Navarra, a propuesta del Consejero de Economía y Hacienda, remitirá al Parlamento de Navarra un proyecto de concesión de un crédito extraordinario, en el primer caso, o de suplemento de crédito, en el segundo. Asimismo, en su párrafo segundo dispone que el crédito extraordinario y el suplemento de crédito </w:t>
      </w:r>
      <w:proofErr w:type="gramStart"/>
      <w:r>
        <w:t>pueda</w:t>
      </w:r>
      <w:proofErr w:type="gramEnd"/>
      <w:r>
        <w:t xml:space="preserve"> financiarse con otros créditos disponibles de cualquier programa de gasto, incluso provenientes de créditos específicamente aprobados por el Parlamento como consecuencia de enmiendas.</w:t>
      </w:r>
    </w:p>
    <w:p w:rsidR="00C3035A" w:rsidRPr="00C3035A" w:rsidRDefault="00C3035A" w:rsidP="00C3035A">
      <w:pPr>
        <w:pStyle w:val="DICTA-TEXTO"/>
      </w:pPr>
      <w:r w:rsidRPr="00C3035A">
        <w:rPr>
          <w:b/>
        </w:rPr>
        <w:t>Artículo 1.</w:t>
      </w:r>
      <w:r w:rsidRPr="00C3035A">
        <w:t xml:space="preserve"> Conce</w:t>
      </w:r>
      <w:r>
        <w:t>sión de crédito extraordinario.</w:t>
      </w:r>
    </w:p>
    <w:p w:rsidR="00C3035A" w:rsidRPr="00C3035A" w:rsidRDefault="00C3035A" w:rsidP="00C3035A">
      <w:pPr>
        <w:pStyle w:val="DICTA-TEXTO"/>
      </w:pPr>
      <w:r w:rsidRPr="00C3035A">
        <w:t>Se concede un crédito extraordinario por importe de 23.192.552 euros, en el ejercicio 2020, distribuidos de la siguiente manera:</w:t>
      </w:r>
    </w:p>
    <w:tbl>
      <w:tblPr>
        <w:tblW w:w="9171" w:type="dxa"/>
        <w:tblInd w:w="-482" w:type="dxa"/>
        <w:tblCellMar>
          <w:left w:w="70" w:type="dxa"/>
          <w:right w:w="70" w:type="dxa"/>
        </w:tblCellMar>
        <w:tblLook w:val="04A0" w:firstRow="1" w:lastRow="0" w:firstColumn="1" w:lastColumn="0" w:noHBand="0" w:noVBand="1"/>
      </w:tblPr>
      <w:tblGrid>
        <w:gridCol w:w="881"/>
        <w:gridCol w:w="747"/>
        <w:gridCol w:w="671"/>
        <w:gridCol w:w="825"/>
        <w:gridCol w:w="4683"/>
        <w:gridCol w:w="1364"/>
      </w:tblGrid>
      <w:tr w:rsidR="00C3035A" w:rsidRPr="0043459E" w:rsidTr="00A14256">
        <w:trPr>
          <w:trHeight w:val="19"/>
        </w:trPr>
        <w:tc>
          <w:tcPr>
            <w:tcW w:w="881" w:type="dxa"/>
            <w:tcBorders>
              <w:top w:val="single" w:sz="4" w:space="0" w:color="auto"/>
              <w:left w:val="single" w:sz="4" w:space="0" w:color="auto"/>
              <w:bottom w:val="single" w:sz="4" w:space="0" w:color="auto"/>
              <w:right w:val="single" w:sz="4" w:space="0" w:color="auto"/>
            </w:tcBorders>
            <w:shd w:val="clear" w:color="auto" w:fill="auto"/>
            <w:vAlign w:val="center"/>
          </w:tcPr>
          <w:p w:rsidR="00C3035A" w:rsidRPr="0043459E" w:rsidRDefault="00C3035A" w:rsidP="0043459E">
            <w:pPr>
              <w:spacing w:before="60" w:after="60"/>
              <w:jc w:val="center"/>
              <w:rPr>
                <w:rFonts w:asciiTheme="minorHAnsi" w:hAnsiTheme="minorHAnsi" w:cs="Arial"/>
                <w:b/>
                <w:bCs/>
                <w:sz w:val="18"/>
                <w:szCs w:val="18"/>
              </w:rPr>
            </w:pPr>
            <w:proofErr w:type="spellStart"/>
            <w:r w:rsidRPr="0043459E">
              <w:rPr>
                <w:rFonts w:asciiTheme="minorHAnsi" w:hAnsiTheme="minorHAnsi" w:cs="Arial"/>
                <w:b/>
                <w:bCs/>
                <w:sz w:val="18"/>
                <w:szCs w:val="18"/>
              </w:rPr>
              <w:t>Proy</w:t>
            </w:r>
            <w:proofErr w:type="spellEnd"/>
          </w:p>
        </w:tc>
        <w:tc>
          <w:tcPr>
            <w:tcW w:w="747" w:type="dxa"/>
            <w:tcBorders>
              <w:top w:val="single" w:sz="4" w:space="0" w:color="auto"/>
              <w:left w:val="nil"/>
              <w:bottom w:val="single" w:sz="4" w:space="0" w:color="auto"/>
              <w:right w:val="single" w:sz="4" w:space="0" w:color="auto"/>
            </w:tcBorders>
            <w:shd w:val="clear" w:color="auto" w:fill="auto"/>
            <w:vAlign w:val="center"/>
          </w:tcPr>
          <w:p w:rsidR="00C3035A" w:rsidRPr="0043459E" w:rsidRDefault="00C3035A" w:rsidP="0043459E">
            <w:pPr>
              <w:spacing w:before="60" w:after="60"/>
              <w:jc w:val="center"/>
              <w:rPr>
                <w:rFonts w:asciiTheme="minorHAnsi" w:hAnsiTheme="minorHAnsi" w:cs="Arial"/>
                <w:b/>
                <w:bCs/>
                <w:sz w:val="18"/>
                <w:szCs w:val="18"/>
              </w:rPr>
            </w:pPr>
            <w:proofErr w:type="spellStart"/>
            <w:r w:rsidRPr="0043459E">
              <w:rPr>
                <w:rFonts w:asciiTheme="minorHAnsi" w:hAnsiTheme="minorHAnsi" w:cs="Arial"/>
                <w:b/>
                <w:bCs/>
                <w:sz w:val="18"/>
                <w:szCs w:val="18"/>
              </w:rPr>
              <w:t>Orgán</w:t>
            </w:r>
            <w:proofErr w:type="spellEnd"/>
          </w:p>
        </w:tc>
        <w:tc>
          <w:tcPr>
            <w:tcW w:w="671" w:type="dxa"/>
            <w:tcBorders>
              <w:top w:val="single" w:sz="4" w:space="0" w:color="auto"/>
              <w:left w:val="nil"/>
              <w:bottom w:val="single" w:sz="4" w:space="0" w:color="auto"/>
              <w:right w:val="single" w:sz="4" w:space="0" w:color="auto"/>
            </w:tcBorders>
            <w:shd w:val="clear" w:color="auto" w:fill="auto"/>
            <w:vAlign w:val="center"/>
          </w:tcPr>
          <w:p w:rsidR="00C3035A" w:rsidRPr="0043459E" w:rsidRDefault="00C3035A" w:rsidP="0043459E">
            <w:pPr>
              <w:spacing w:before="60" w:after="60"/>
              <w:jc w:val="center"/>
              <w:rPr>
                <w:rFonts w:asciiTheme="minorHAnsi" w:hAnsiTheme="minorHAnsi" w:cs="Arial"/>
                <w:b/>
                <w:bCs/>
                <w:sz w:val="18"/>
                <w:szCs w:val="18"/>
              </w:rPr>
            </w:pPr>
            <w:proofErr w:type="spellStart"/>
            <w:r w:rsidRPr="0043459E">
              <w:rPr>
                <w:rFonts w:asciiTheme="minorHAnsi" w:hAnsiTheme="minorHAnsi" w:cs="Arial"/>
                <w:b/>
                <w:bCs/>
                <w:sz w:val="18"/>
                <w:szCs w:val="18"/>
              </w:rPr>
              <w:t>Econ</w:t>
            </w:r>
            <w:proofErr w:type="spellEnd"/>
          </w:p>
        </w:tc>
        <w:tc>
          <w:tcPr>
            <w:tcW w:w="825" w:type="dxa"/>
            <w:tcBorders>
              <w:top w:val="single" w:sz="4" w:space="0" w:color="auto"/>
              <w:left w:val="nil"/>
              <w:bottom w:val="single" w:sz="4" w:space="0" w:color="auto"/>
              <w:right w:val="single" w:sz="4" w:space="0" w:color="auto"/>
            </w:tcBorders>
            <w:shd w:val="clear" w:color="auto" w:fill="auto"/>
            <w:vAlign w:val="center"/>
          </w:tcPr>
          <w:p w:rsidR="00C3035A" w:rsidRPr="0043459E" w:rsidRDefault="00C3035A" w:rsidP="0043459E">
            <w:pPr>
              <w:spacing w:before="60" w:after="60"/>
              <w:jc w:val="center"/>
              <w:rPr>
                <w:rFonts w:asciiTheme="minorHAnsi" w:hAnsiTheme="minorHAnsi" w:cs="Arial"/>
                <w:b/>
                <w:bCs/>
                <w:sz w:val="18"/>
                <w:szCs w:val="18"/>
              </w:rPr>
            </w:pPr>
            <w:proofErr w:type="spellStart"/>
            <w:r w:rsidRPr="0043459E">
              <w:rPr>
                <w:rFonts w:asciiTheme="minorHAnsi" w:hAnsiTheme="minorHAnsi" w:cs="Arial"/>
                <w:b/>
                <w:bCs/>
                <w:sz w:val="18"/>
                <w:szCs w:val="18"/>
              </w:rPr>
              <w:t>Func</w:t>
            </w:r>
            <w:proofErr w:type="spellEnd"/>
          </w:p>
        </w:tc>
        <w:tc>
          <w:tcPr>
            <w:tcW w:w="4683" w:type="dxa"/>
            <w:tcBorders>
              <w:top w:val="single" w:sz="4" w:space="0" w:color="auto"/>
              <w:left w:val="nil"/>
              <w:bottom w:val="single" w:sz="4" w:space="0" w:color="auto"/>
              <w:right w:val="single" w:sz="4" w:space="0" w:color="auto"/>
            </w:tcBorders>
            <w:shd w:val="clear" w:color="auto" w:fill="auto"/>
            <w:vAlign w:val="center"/>
          </w:tcPr>
          <w:p w:rsidR="00C3035A" w:rsidRPr="0043459E" w:rsidRDefault="00C3035A" w:rsidP="0043459E">
            <w:pPr>
              <w:spacing w:before="60" w:after="60"/>
              <w:jc w:val="center"/>
              <w:rPr>
                <w:rFonts w:asciiTheme="minorHAnsi" w:hAnsiTheme="minorHAnsi" w:cs="Arial"/>
                <w:b/>
                <w:bCs/>
                <w:sz w:val="18"/>
                <w:szCs w:val="18"/>
              </w:rPr>
            </w:pPr>
            <w:r w:rsidRPr="0043459E">
              <w:rPr>
                <w:rFonts w:asciiTheme="minorHAnsi" w:hAnsiTheme="minorHAnsi" w:cs="Arial"/>
                <w:b/>
                <w:bCs/>
                <w:sz w:val="18"/>
                <w:szCs w:val="18"/>
              </w:rPr>
              <w:t>Denominación</w:t>
            </w:r>
          </w:p>
        </w:tc>
        <w:tc>
          <w:tcPr>
            <w:tcW w:w="1364" w:type="dxa"/>
            <w:tcBorders>
              <w:top w:val="single" w:sz="4" w:space="0" w:color="auto"/>
              <w:left w:val="nil"/>
              <w:bottom w:val="single" w:sz="4" w:space="0" w:color="auto"/>
              <w:right w:val="single" w:sz="4" w:space="0" w:color="auto"/>
            </w:tcBorders>
            <w:shd w:val="clear" w:color="auto" w:fill="auto"/>
            <w:vAlign w:val="center"/>
          </w:tcPr>
          <w:p w:rsidR="00C3035A" w:rsidRPr="0043459E" w:rsidRDefault="00C3035A" w:rsidP="0043459E">
            <w:pPr>
              <w:spacing w:before="60" w:after="60"/>
              <w:jc w:val="center"/>
              <w:rPr>
                <w:rFonts w:asciiTheme="minorHAnsi" w:hAnsiTheme="minorHAnsi" w:cs="Arial"/>
                <w:b/>
                <w:bCs/>
                <w:sz w:val="18"/>
                <w:szCs w:val="18"/>
              </w:rPr>
            </w:pPr>
            <w:r w:rsidRPr="0043459E">
              <w:rPr>
                <w:rFonts w:asciiTheme="minorHAnsi" w:hAnsiTheme="minorHAnsi" w:cs="Arial"/>
                <w:b/>
                <w:bCs/>
                <w:sz w:val="18"/>
                <w:szCs w:val="18"/>
              </w:rPr>
              <w:t>IMPORTE</w:t>
            </w:r>
          </w:p>
        </w:tc>
      </w:tr>
      <w:tr w:rsidR="00C3035A" w:rsidRPr="0043459E" w:rsidTr="00A14256">
        <w:trPr>
          <w:trHeight w:val="19"/>
        </w:trPr>
        <w:tc>
          <w:tcPr>
            <w:tcW w:w="881" w:type="dxa"/>
            <w:tcBorders>
              <w:top w:val="nil"/>
              <w:left w:val="single" w:sz="4" w:space="0" w:color="auto"/>
              <w:bottom w:val="single" w:sz="4" w:space="0" w:color="auto"/>
              <w:right w:val="single" w:sz="4" w:space="0" w:color="auto"/>
            </w:tcBorders>
            <w:shd w:val="clear" w:color="auto" w:fill="auto"/>
            <w:noWrap/>
            <w:vAlign w:val="center"/>
          </w:tcPr>
          <w:p w:rsidR="00C3035A" w:rsidRPr="0043459E" w:rsidRDefault="00C3035A" w:rsidP="0043459E">
            <w:pPr>
              <w:spacing w:before="20" w:after="20"/>
              <w:jc w:val="center"/>
              <w:rPr>
                <w:rFonts w:asciiTheme="minorHAnsi" w:hAnsiTheme="minorHAnsi" w:cs="Arial"/>
                <w:sz w:val="18"/>
                <w:szCs w:val="18"/>
              </w:rPr>
            </w:pPr>
            <w:r w:rsidRPr="0043459E">
              <w:rPr>
                <w:rFonts w:asciiTheme="minorHAnsi" w:hAnsiTheme="minorHAnsi" w:cs="Arial"/>
                <w:sz w:val="18"/>
                <w:szCs w:val="18"/>
              </w:rPr>
              <w:t>111000</w:t>
            </w:r>
          </w:p>
        </w:tc>
        <w:tc>
          <w:tcPr>
            <w:tcW w:w="747" w:type="dxa"/>
            <w:tcBorders>
              <w:top w:val="nil"/>
              <w:left w:val="nil"/>
              <w:bottom w:val="single" w:sz="4" w:space="0" w:color="auto"/>
              <w:right w:val="single" w:sz="4" w:space="0" w:color="auto"/>
            </w:tcBorders>
            <w:shd w:val="clear" w:color="auto" w:fill="auto"/>
            <w:noWrap/>
            <w:vAlign w:val="center"/>
          </w:tcPr>
          <w:p w:rsidR="00C3035A" w:rsidRPr="0043459E" w:rsidRDefault="00C3035A" w:rsidP="0043459E">
            <w:pPr>
              <w:spacing w:before="20" w:after="20"/>
              <w:jc w:val="center"/>
              <w:rPr>
                <w:rFonts w:asciiTheme="minorHAnsi" w:hAnsiTheme="minorHAnsi" w:cs="Arial"/>
                <w:sz w:val="18"/>
                <w:szCs w:val="18"/>
              </w:rPr>
            </w:pPr>
            <w:r w:rsidRPr="0043459E">
              <w:rPr>
                <w:rFonts w:asciiTheme="minorHAnsi" w:hAnsiTheme="minorHAnsi" w:cs="Arial"/>
                <w:sz w:val="18"/>
                <w:szCs w:val="18"/>
              </w:rPr>
              <w:t>11300</w:t>
            </w:r>
          </w:p>
        </w:tc>
        <w:tc>
          <w:tcPr>
            <w:tcW w:w="671" w:type="dxa"/>
            <w:tcBorders>
              <w:top w:val="nil"/>
              <w:left w:val="nil"/>
              <w:bottom w:val="single" w:sz="4" w:space="0" w:color="auto"/>
              <w:right w:val="single" w:sz="4" w:space="0" w:color="auto"/>
            </w:tcBorders>
            <w:shd w:val="clear" w:color="auto" w:fill="auto"/>
            <w:noWrap/>
            <w:vAlign w:val="center"/>
          </w:tcPr>
          <w:p w:rsidR="00C3035A" w:rsidRPr="0043459E" w:rsidRDefault="00C3035A" w:rsidP="0043459E">
            <w:pPr>
              <w:spacing w:before="20" w:after="20"/>
              <w:jc w:val="center"/>
              <w:rPr>
                <w:rFonts w:asciiTheme="minorHAnsi" w:hAnsiTheme="minorHAnsi" w:cs="Arial"/>
                <w:sz w:val="18"/>
                <w:szCs w:val="18"/>
              </w:rPr>
            </w:pPr>
            <w:r w:rsidRPr="0043459E">
              <w:rPr>
                <w:rFonts w:asciiTheme="minorHAnsi" w:hAnsiTheme="minorHAnsi" w:cs="Arial"/>
                <w:sz w:val="18"/>
                <w:szCs w:val="18"/>
              </w:rPr>
              <w:t>8401</w:t>
            </w:r>
          </w:p>
        </w:tc>
        <w:tc>
          <w:tcPr>
            <w:tcW w:w="825" w:type="dxa"/>
            <w:tcBorders>
              <w:top w:val="nil"/>
              <w:left w:val="nil"/>
              <w:bottom w:val="single" w:sz="4" w:space="0" w:color="auto"/>
              <w:right w:val="single" w:sz="4" w:space="0" w:color="auto"/>
            </w:tcBorders>
            <w:shd w:val="clear" w:color="auto" w:fill="auto"/>
            <w:noWrap/>
            <w:vAlign w:val="center"/>
          </w:tcPr>
          <w:p w:rsidR="00C3035A" w:rsidRPr="0043459E" w:rsidRDefault="00C3035A" w:rsidP="0043459E">
            <w:pPr>
              <w:spacing w:before="20" w:after="20"/>
              <w:jc w:val="center"/>
              <w:rPr>
                <w:rFonts w:asciiTheme="minorHAnsi" w:hAnsiTheme="minorHAnsi" w:cs="Arial"/>
                <w:sz w:val="18"/>
                <w:szCs w:val="18"/>
              </w:rPr>
            </w:pPr>
            <w:r w:rsidRPr="0043459E">
              <w:rPr>
                <w:rFonts w:asciiTheme="minorHAnsi" w:hAnsiTheme="minorHAnsi" w:cs="Arial"/>
                <w:sz w:val="18"/>
                <w:szCs w:val="18"/>
              </w:rPr>
              <w:t>931102</w:t>
            </w:r>
          </w:p>
        </w:tc>
        <w:tc>
          <w:tcPr>
            <w:tcW w:w="4683" w:type="dxa"/>
            <w:tcBorders>
              <w:top w:val="nil"/>
              <w:left w:val="nil"/>
              <w:bottom w:val="single" w:sz="4" w:space="0" w:color="auto"/>
              <w:right w:val="single" w:sz="4" w:space="0" w:color="auto"/>
            </w:tcBorders>
            <w:shd w:val="clear" w:color="auto" w:fill="auto"/>
            <w:vAlign w:val="center"/>
          </w:tcPr>
          <w:p w:rsidR="00C3035A" w:rsidRPr="0043459E" w:rsidRDefault="00C3035A" w:rsidP="0043459E">
            <w:pPr>
              <w:spacing w:before="20" w:after="20"/>
              <w:rPr>
                <w:rFonts w:asciiTheme="minorHAnsi" w:hAnsiTheme="minorHAnsi" w:cs="Arial"/>
                <w:sz w:val="18"/>
                <w:szCs w:val="18"/>
              </w:rPr>
            </w:pPr>
            <w:r w:rsidRPr="0043459E">
              <w:rPr>
                <w:rFonts w:asciiTheme="minorHAnsi" w:hAnsiTheme="minorHAnsi" w:cs="Arial"/>
                <w:sz w:val="18"/>
                <w:szCs w:val="18"/>
              </w:rPr>
              <w:t>COVID-19 Pagos por incumplimiento de obligaciones afianzadas</w:t>
            </w:r>
          </w:p>
        </w:tc>
        <w:tc>
          <w:tcPr>
            <w:tcW w:w="1364" w:type="dxa"/>
            <w:tcBorders>
              <w:top w:val="nil"/>
              <w:left w:val="nil"/>
              <w:bottom w:val="single" w:sz="4" w:space="0" w:color="auto"/>
              <w:right w:val="single" w:sz="4" w:space="0" w:color="auto"/>
            </w:tcBorders>
            <w:shd w:val="clear" w:color="auto" w:fill="auto"/>
            <w:vAlign w:val="center"/>
          </w:tcPr>
          <w:p w:rsidR="00C3035A" w:rsidRPr="0043459E" w:rsidRDefault="00C3035A" w:rsidP="0043459E">
            <w:pPr>
              <w:spacing w:before="20" w:after="20"/>
              <w:ind w:right="72"/>
              <w:jc w:val="right"/>
              <w:rPr>
                <w:rFonts w:asciiTheme="minorHAnsi" w:hAnsiTheme="minorHAnsi" w:cs="Arial"/>
                <w:sz w:val="18"/>
                <w:szCs w:val="18"/>
              </w:rPr>
            </w:pPr>
            <w:r w:rsidRPr="0043459E">
              <w:rPr>
                <w:rFonts w:asciiTheme="minorHAnsi" w:hAnsiTheme="minorHAnsi" w:cs="Arial"/>
                <w:sz w:val="18"/>
                <w:szCs w:val="18"/>
              </w:rPr>
              <w:t>142.552,00</w:t>
            </w:r>
          </w:p>
        </w:tc>
      </w:tr>
      <w:tr w:rsidR="00C3035A" w:rsidRPr="0043459E" w:rsidTr="00A14256">
        <w:trPr>
          <w:trHeight w:val="19"/>
        </w:trPr>
        <w:tc>
          <w:tcPr>
            <w:tcW w:w="881" w:type="dxa"/>
            <w:tcBorders>
              <w:top w:val="nil"/>
              <w:left w:val="single" w:sz="4" w:space="0" w:color="auto"/>
              <w:bottom w:val="single" w:sz="4" w:space="0" w:color="auto"/>
              <w:right w:val="single" w:sz="4" w:space="0" w:color="auto"/>
            </w:tcBorders>
            <w:shd w:val="clear" w:color="auto" w:fill="auto"/>
            <w:noWrap/>
            <w:vAlign w:val="center"/>
          </w:tcPr>
          <w:p w:rsidR="00C3035A" w:rsidRPr="0043459E" w:rsidRDefault="00C3035A" w:rsidP="0043459E">
            <w:pPr>
              <w:spacing w:before="20" w:after="20"/>
              <w:jc w:val="center"/>
              <w:rPr>
                <w:rFonts w:asciiTheme="minorHAnsi" w:hAnsiTheme="minorHAnsi" w:cs="Arial"/>
                <w:sz w:val="18"/>
                <w:szCs w:val="18"/>
              </w:rPr>
            </w:pPr>
            <w:r w:rsidRPr="0043459E">
              <w:rPr>
                <w:rFonts w:asciiTheme="minorHAnsi" w:hAnsiTheme="minorHAnsi" w:cs="Arial"/>
                <w:sz w:val="18"/>
                <w:szCs w:val="18"/>
              </w:rPr>
              <w:t>111002</w:t>
            </w:r>
          </w:p>
        </w:tc>
        <w:tc>
          <w:tcPr>
            <w:tcW w:w="747" w:type="dxa"/>
            <w:tcBorders>
              <w:top w:val="nil"/>
              <w:left w:val="nil"/>
              <w:bottom w:val="single" w:sz="4" w:space="0" w:color="auto"/>
              <w:right w:val="single" w:sz="4" w:space="0" w:color="auto"/>
            </w:tcBorders>
            <w:shd w:val="clear" w:color="auto" w:fill="auto"/>
            <w:noWrap/>
            <w:vAlign w:val="center"/>
          </w:tcPr>
          <w:p w:rsidR="00C3035A" w:rsidRPr="0043459E" w:rsidRDefault="00C3035A" w:rsidP="0043459E">
            <w:pPr>
              <w:spacing w:before="20" w:after="20"/>
              <w:jc w:val="center"/>
              <w:rPr>
                <w:rFonts w:asciiTheme="minorHAnsi" w:hAnsiTheme="minorHAnsi" w:cs="Arial"/>
                <w:sz w:val="18"/>
                <w:szCs w:val="18"/>
              </w:rPr>
            </w:pPr>
            <w:r w:rsidRPr="0043459E">
              <w:rPr>
                <w:rFonts w:asciiTheme="minorHAnsi" w:hAnsiTheme="minorHAnsi" w:cs="Arial"/>
                <w:sz w:val="18"/>
                <w:szCs w:val="18"/>
              </w:rPr>
              <w:t>11300</w:t>
            </w:r>
          </w:p>
        </w:tc>
        <w:tc>
          <w:tcPr>
            <w:tcW w:w="671" w:type="dxa"/>
            <w:tcBorders>
              <w:top w:val="nil"/>
              <w:left w:val="nil"/>
              <w:bottom w:val="single" w:sz="4" w:space="0" w:color="auto"/>
              <w:right w:val="single" w:sz="4" w:space="0" w:color="auto"/>
            </w:tcBorders>
            <w:shd w:val="clear" w:color="auto" w:fill="auto"/>
            <w:noWrap/>
            <w:vAlign w:val="center"/>
          </w:tcPr>
          <w:p w:rsidR="00C3035A" w:rsidRPr="0043459E" w:rsidRDefault="00C3035A" w:rsidP="0043459E">
            <w:pPr>
              <w:spacing w:before="20" w:after="20"/>
              <w:jc w:val="center"/>
              <w:rPr>
                <w:rFonts w:asciiTheme="minorHAnsi" w:hAnsiTheme="minorHAnsi" w:cs="Arial"/>
                <w:sz w:val="18"/>
                <w:szCs w:val="18"/>
              </w:rPr>
            </w:pPr>
            <w:r w:rsidRPr="0043459E">
              <w:rPr>
                <w:rFonts w:asciiTheme="minorHAnsi" w:hAnsiTheme="minorHAnsi" w:cs="Arial"/>
                <w:sz w:val="18"/>
                <w:szCs w:val="18"/>
              </w:rPr>
              <w:t>8500</w:t>
            </w:r>
          </w:p>
        </w:tc>
        <w:tc>
          <w:tcPr>
            <w:tcW w:w="825" w:type="dxa"/>
            <w:tcBorders>
              <w:top w:val="nil"/>
              <w:left w:val="nil"/>
              <w:bottom w:val="single" w:sz="4" w:space="0" w:color="auto"/>
              <w:right w:val="single" w:sz="4" w:space="0" w:color="auto"/>
            </w:tcBorders>
            <w:shd w:val="clear" w:color="auto" w:fill="auto"/>
            <w:noWrap/>
            <w:vAlign w:val="center"/>
          </w:tcPr>
          <w:p w:rsidR="00C3035A" w:rsidRPr="0043459E" w:rsidRDefault="00C3035A" w:rsidP="0043459E">
            <w:pPr>
              <w:spacing w:before="20" w:after="20"/>
              <w:jc w:val="center"/>
              <w:rPr>
                <w:rFonts w:asciiTheme="minorHAnsi" w:hAnsiTheme="minorHAnsi" w:cs="Arial"/>
                <w:sz w:val="18"/>
                <w:szCs w:val="18"/>
              </w:rPr>
            </w:pPr>
            <w:r w:rsidRPr="0043459E">
              <w:rPr>
                <w:rFonts w:asciiTheme="minorHAnsi" w:hAnsiTheme="minorHAnsi" w:cs="Arial"/>
                <w:sz w:val="18"/>
                <w:szCs w:val="18"/>
              </w:rPr>
              <w:t>923102</w:t>
            </w:r>
          </w:p>
        </w:tc>
        <w:tc>
          <w:tcPr>
            <w:tcW w:w="4683" w:type="dxa"/>
            <w:tcBorders>
              <w:top w:val="nil"/>
              <w:left w:val="nil"/>
              <w:bottom w:val="single" w:sz="4" w:space="0" w:color="auto"/>
              <w:right w:val="single" w:sz="4" w:space="0" w:color="auto"/>
            </w:tcBorders>
            <w:shd w:val="clear" w:color="auto" w:fill="auto"/>
            <w:vAlign w:val="center"/>
          </w:tcPr>
          <w:p w:rsidR="00C3035A" w:rsidRPr="0043459E" w:rsidRDefault="00C3035A" w:rsidP="0043459E">
            <w:pPr>
              <w:spacing w:before="20" w:after="20"/>
              <w:rPr>
                <w:rFonts w:asciiTheme="minorHAnsi" w:hAnsiTheme="minorHAnsi" w:cs="Arial"/>
                <w:sz w:val="18"/>
                <w:szCs w:val="18"/>
              </w:rPr>
            </w:pPr>
            <w:r w:rsidRPr="0043459E">
              <w:rPr>
                <w:rFonts w:asciiTheme="minorHAnsi" w:hAnsiTheme="minorHAnsi" w:cs="Arial"/>
                <w:sz w:val="18"/>
                <w:szCs w:val="18"/>
              </w:rPr>
              <w:t>COVID-19 Adquisición de acciones del sector público</w:t>
            </w:r>
          </w:p>
        </w:tc>
        <w:tc>
          <w:tcPr>
            <w:tcW w:w="1364" w:type="dxa"/>
            <w:tcBorders>
              <w:top w:val="nil"/>
              <w:left w:val="nil"/>
              <w:bottom w:val="single" w:sz="4" w:space="0" w:color="auto"/>
              <w:right w:val="single" w:sz="4" w:space="0" w:color="auto"/>
            </w:tcBorders>
            <w:shd w:val="clear" w:color="auto" w:fill="auto"/>
            <w:vAlign w:val="center"/>
          </w:tcPr>
          <w:p w:rsidR="00C3035A" w:rsidRPr="0043459E" w:rsidRDefault="00C3035A" w:rsidP="0043459E">
            <w:pPr>
              <w:spacing w:before="20" w:after="20"/>
              <w:ind w:right="72"/>
              <w:jc w:val="right"/>
              <w:rPr>
                <w:rFonts w:asciiTheme="minorHAnsi" w:hAnsiTheme="minorHAnsi" w:cs="Arial"/>
                <w:sz w:val="18"/>
                <w:szCs w:val="18"/>
              </w:rPr>
            </w:pPr>
            <w:r w:rsidRPr="0043459E">
              <w:rPr>
                <w:rFonts w:asciiTheme="minorHAnsi" w:hAnsiTheme="minorHAnsi" w:cs="Arial"/>
                <w:sz w:val="18"/>
                <w:szCs w:val="18"/>
              </w:rPr>
              <w:t>15.000.000,00</w:t>
            </w:r>
          </w:p>
        </w:tc>
      </w:tr>
      <w:tr w:rsidR="00C3035A" w:rsidRPr="0043459E" w:rsidTr="00A14256">
        <w:trPr>
          <w:trHeight w:val="19"/>
        </w:trPr>
        <w:tc>
          <w:tcPr>
            <w:tcW w:w="881" w:type="dxa"/>
            <w:tcBorders>
              <w:top w:val="nil"/>
              <w:left w:val="single" w:sz="4" w:space="0" w:color="auto"/>
              <w:bottom w:val="single" w:sz="4" w:space="0" w:color="auto"/>
              <w:right w:val="single" w:sz="4" w:space="0" w:color="auto"/>
            </w:tcBorders>
            <w:shd w:val="clear" w:color="auto" w:fill="auto"/>
            <w:noWrap/>
            <w:vAlign w:val="center"/>
          </w:tcPr>
          <w:p w:rsidR="00C3035A" w:rsidRPr="0043459E" w:rsidRDefault="00C3035A" w:rsidP="0043459E">
            <w:pPr>
              <w:spacing w:before="20" w:after="20"/>
              <w:jc w:val="center"/>
              <w:rPr>
                <w:rFonts w:asciiTheme="minorHAnsi" w:hAnsiTheme="minorHAnsi" w:cs="Arial"/>
                <w:sz w:val="18"/>
                <w:szCs w:val="18"/>
              </w:rPr>
            </w:pPr>
            <w:r w:rsidRPr="0043459E">
              <w:rPr>
                <w:rFonts w:asciiTheme="minorHAnsi" w:hAnsiTheme="minorHAnsi" w:cs="Arial"/>
                <w:sz w:val="18"/>
                <w:szCs w:val="18"/>
              </w:rPr>
              <w:t>540000</w:t>
            </w:r>
          </w:p>
        </w:tc>
        <w:tc>
          <w:tcPr>
            <w:tcW w:w="747" w:type="dxa"/>
            <w:tcBorders>
              <w:top w:val="nil"/>
              <w:left w:val="nil"/>
              <w:bottom w:val="single" w:sz="4" w:space="0" w:color="auto"/>
              <w:right w:val="single" w:sz="4" w:space="0" w:color="auto"/>
            </w:tcBorders>
            <w:shd w:val="clear" w:color="auto" w:fill="auto"/>
            <w:noWrap/>
            <w:vAlign w:val="center"/>
          </w:tcPr>
          <w:p w:rsidR="00C3035A" w:rsidRPr="0043459E" w:rsidRDefault="00C3035A" w:rsidP="0043459E">
            <w:pPr>
              <w:spacing w:before="20" w:after="20"/>
              <w:jc w:val="center"/>
              <w:rPr>
                <w:rFonts w:asciiTheme="minorHAnsi" w:hAnsiTheme="minorHAnsi" w:cs="Arial"/>
                <w:sz w:val="18"/>
                <w:szCs w:val="18"/>
              </w:rPr>
            </w:pPr>
            <w:r w:rsidRPr="0043459E">
              <w:rPr>
                <w:rFonts w:asciiTheme="minorHAnsi" w:hAnsiTheme="minorHAnsi" w:cs="Arial"/>
                <w:sz w:val="18"/>
                <w:szCs w:val="18"/>
              </w:rPr>
              <w:t>52000</w:t>
            </w:r>
          </w:p>
        </w:tc>
        <w:tc>
          <w:tcPr>
            <w:tcW w:w="671" w:type="dxa"/>
            <w:tcBorders>
              <w:top w:val="nil"/>
              <w:left w:val="nil"/>
              <w:bottom w:val="single" w:sz="4" w:space="0" w:color="auto"/>
              <w:right w:val="single" w:sz="4" w:space="0" w:color="auto"/>
            </w:tcBorders>
            <w:shd w:val="clear" w:color="auto" w:fill="auto"/>
            <w:noWrap/>
            <w:vAlign w:val="center"/>
          </w:tcPr>
          <w:p w:rsidR="00C3035A" w:rsidRPr="0043459E" w:rsidRDefault="00C3035A" w:rsidP="0043459E">
            <w:pPr>
              <w:spacing w:before="20" w:after="20"/>
              <w:jc w:val="center"/>
              <w:rPr>
                <w:rFonts w:asciiTheme="minorHAnsi" w:hAnsiTheme="minorHAnsi" w:cs="Arial"/>
                <w:sz w:val="18"/>
                <w:szCs w:val="18"/>
              </w:rPr>
            </w:pPr>
            <w:r w:rsidRPr="0043459E">
              <w:rPr>
                <w:rFonts w:asciiTheme="minorHAnsi" w:hAnsiTheme="minorHAnsi" w:cs="Arial"/>
                <w:sz w:val="18"/>
                <w:szCs w:val="18"/>
              </w:rPr>
              <w:t>3509</w:t>
            </w:r>
          </w:p>
        </w:tc>
        <w:tc>
          <w:tcPr>
            <w:tcW w:w="825" w:type="dxa"/>
            <w:tcBorders>
              <w:top w:val="nil"/>
              <w:left w:val="nil"/>
              <w:bottom w:val="single" w:sz="4" w:space="0" w:color="auto"/>
              <w:right w:val="single" w:sz="4" w:space="0" w:color="auto"/>
            </w:tcBorders>
            <w:shd w:val="clear" w:color="auto" w:fill="auto"/>
            <w:noWrap/>
            <w:vAlign w:val="center"/>
          </w:tcPr>
          <w:p w:rsidR="00C3035A" w:rsidRPr="0043459E" w:rsidRDefault="00C3035A" w:rsidP="0043459E">
            <w:pPr>
              <w:spacing w:before="20" w:after="20"/>
              <w:jc w:val="center"/>
              <w:rPr>
                <w:rFonts w:asciiTheme="minorHAnsi" w:hAnsiTheme="minorHAnsi" w:cs="Arial"/>
                <w:sz w:val="18"/>
                <w:szCs w:val="18"/>
              </w:rPr>
            </w:pPr>
            <w:r w:rsidRPr="0043459E">
              <w:rPr>
                <w:rFonts w:asciiTheme="minorHAnsi" w:hAnsiTheme="minorHAnsi" w:cs="Arial"/>
                <w:sz w:val="18"/>
                <w:szCs w:val="18"/>
              </w:rPr>
              <w:t>311100</w:t>
            </w:r>
          </w:p>
        </w:tc>
        <w:tc>
          <w:tcPr>
            <w:tcW w:w="4683" w:type="dxa"/>
            <w:tcBorders>
              <w:top w:val="nil"/>
              <w:left w:val="nil"/>
              <w:bottom w:val="single" w:sz="4" w:space="0" w:color="auto"/>
              <w:right w:val="single" w:sz="4" w:space="0" w:color="auto"/>
            </w:tcBorders>
            <w:shd w:val="clear" w:color="auto" w:fill="auto"/>
            <w:vAlign w:val="center"/>
          </w:tcPr>
          <w:p w:rsidR="00C3035A" w:rsidRPr="0043459E" w:rsidRDefault="00C3035A" w:rsidP="0043459E">
            <w:pPr>
              <w:spacing w:before="20" w:after="20"/>
              <w:rPr>
                <w:rFonts w:asciiTheme="minorHAnsi" w:hAnsiTheme="minorHAnsi" w:cs="Arial"/>
                <w:sz w:val="18"/>
                <w:szCs w:val="18"/>
              </w:rPr>
            </w:pPr>
            <w:r w:rsidRPr="0043459E">
              <w:rPr>
                <w:rFonts w:asciiTheme="minorHAnsi" w:hAnsiTheme="minorHAnsi" w:cs="Arial"/>
                <w:sz w:val="18"/>
                <w:szCs w:val="18"/>
              </w:rPr>
              <w:t xml:space="preserve">COVID-19 Gastos financieros </w:t>
            </w:r>
          </w:p>
        </w:tc>
        <w:tc>
          <w:tcPr>
            <w:tcW w:w="1364" w:type="dxa"/>
            <w:tcBorders>
              <w:top w:val="nil"/>
              <w:left w:val="nil"/>
              <w:bottom w:val="single" w:sz="4" w:space="0" w:color="auto"/>
              <w:right w:val="single" w:sz="4" w:space="0" w:color="auto"/>
            </w:tcBorders>
            <w:shd w:val="clear" w:color="auto" w:fill="auto"/>
            <w:vAlign w:val="center"/>
          </w:tcPr>
          <w:p w:rsidR="00C3035A" w:rsidRPr="0043459E" w:rsidRDefault="00C3035A" w:rsidP="0043459E">
            <w:pPr>
              <w:spacing w:before="20" w:after="20"/>
              <w:ind w:right="72"/>
              <w:jc w:val="right"/>
              <w:rPr>
                <w:rFonts w:asciiTheme="minorHAnsi" w:hAnsiTheme="minorHAnsi" w:cs="Arial"/>
                <w:sz w:val="18"/>
                <w:szCs w:val="18"/>
              </w:rPr>
            </w:pPr>
            <w:r w:rsidRPr="0043459E">
              <w:rPr>
                <w:rFonts w:asciiTheme="minorHAnsi" w:hAnsiTheme="minorHAnsi" w:cs="Arial"/>
                <w:sz w:val="18"/>
                <w:szCs w:val="18"/>
              </w:rPr>
              <w:t>50.000,00</w:t>
            </w:r>
          </w:p>
        </w:tc>
      </w:tr>
      <w:tr w:rsidR="00C3035A" w:rsidRPr="0043459E" w:rsidTr="00A14256">
        <w:trPr>
          <w:trHeight w:val="19"/>
        </w:trPr>
        <w:tc>
          <w:tcPr>
            <w:tcW w:w="881" w:type="dxa"/>
            <w:tcBorders>
              <w:top w:val="nil"/>
              <w:left w:val="single" w:sz="4" w:space="0" w:color="auto"/>
              <w:bottom w:val="single" w:sz="4" w:space="0" w:color="auto"/>
              <w:right w:val="single" w:sz="4" w:space="0" w:color="auto"/>
            </w:tcBorders>
            <w:shd w:val="clear" w:color="auto" w:fill="auto"/>
            <w:noWrap/>
            <w:vAlign w:val="center"/>
          </w:tcPr>
          <w:p w:rsidR="00C3035A" w:rsidRPr="0043459E" w:rsidRDefault="00C3035A" w:rsidP="0043459E">
            <w:pPr>
              <w:spacing w:before="20" w:after="20"/>
              <w:jc w:val="center"/>
              <w:rPr>
                <w:rFonts w:asciiTheme="minorHAnsi" w:hAnsiTheme="minorHAnsi" w:cs="Arial"/>
                <w:sz w:val="18"/>
                <w:szCs w:val="18"/>
              </w:rPr>
            </w:pPr>
            <w:r w:rsidRPr="0043459E">
              <w:rPr>
                <w:rFonts w:asciiTheme="minorHAnsi" w:hAnsiTheme="minorHAnsi" w:cs="Arial"/>
                <w:sz w:val="18"/>
                <w:szCs w:val="18"/>
              </w:rPr>
              <w:t>810001</w:t>
            </w:r>
          </w:p>
        </w:tc>
        <w:tc>
          <w:tcPr>
            <w:tcW w:w="747" w:type="dxa"/>
            <w:tcBorders>
              <w:top w:val="nil"/>
              <w:left w:val="nil"/>
              <w:bottom w:val="single" w:sz="4" w:space="0" w:color="auto"/>
              <w:right w:val="single" w:sz="4" w:space="0" w:color="auto"/>
            </w:tcBorders>
            <w:shd w:val="clear" w:color="auto" w:fill="auto"/>
            <w:noWrap/>
            <w:vAlign w:val="center"/>
          </w:tcPr>
          <w:p w:rsidR="00C3035A" w:rsidRPr="0043459E" w:rsidRDefault="00C3035A" w:rsidP="0043459E">
            <w:pPr>
              <w:spacing w:before="20" w:after="20"/>
              <w:jc w:val="center"/>
              <w:rPr>
                <w:rFonts w:asciiTheme="minorHAnsi" w:hAnsiTheme="minorHAnsi" w:cs="Arial"/>
                <w:sz w:val="18"/>
                <w:szCs w:val="18"/>
              </w:rPr>
            </w:pPr>
            <w:r w:rsidRPr="0043459E">
              <w:rPr>
                <w:rFonts w:asciiTheme="minorHAnsi" w:hAnsiTheme="minorHAnsi" w:cs="Arial"/>
                <w:sz w:val="18"/>
                <w:szCs w:val="18"/>
              </w:rPr>
              <w:t>81100</w:t>
            </w:r>
          </w:p>
        </w:tc>
        <w:tc>
          <w:tcPr>
            <w:tcW w:w="671" w:type="dxa"/>
            <w:tcBorders>
              <w:top w:val="nil"/>
              <w:left w:val="nil"/>
              <w:bottom w:val="single" w:sz="4" w:space="0" w:color="auto"/>
              <w:right w:val="single" w:sz="4" w:space="0" w:color="auto"/>
            </w:tcBorders>
            <w:shd w:val="clear" w:color="auto" w:fill="auto"/>
            <w:noWrap/>
            <w:vAlign w:val="center"/>
          </w:tcPr>
          <w:p w:rsidR="00C3035A" w:rsidRPr="0043459E" w:rsidRDefault="00C3035A" w:rsidP="0043459E">
            <w:pPr>
              <w:spacing w:before="20" w:after="20"/>
              <w:jc w:val="center"/>
              <w:rPr>
                <w:rFonts w:asciiTheme="minorHAnsi" w:hAnsiTheme="minorHAnsi" w:cs="Arial"/>
                <w:sz w:val="18"/>
                <w:szCs w:val="18"/>
              </w:rPr>
            </w:pPr>
            <w:r w:rsidRPr="0043459E">
              <w:rPr>
                <w:rFonts w:asciiTheme="minorHAnsi" w:hAnsiTheme="minorHAnsi" w:cs="Arial"/>
                <w:sz w:val="18"/>
                <w:szCs w:val="18"/>
              </w:rPr>
              <w:t>4400</w:t>
            </w:r>
          </w:p>
        </w:tc>
        <w:tc>
          <w:tcPr>
            <w:tcW w:w="825" w:type="dxa"/>
            <w:tcBorders>
              <w:top w:val="nil"/>
              <w:left w:val="nil"/>
              <w:bottom w:val="single" w:sz="4" w:space="0" w:color="auto"/>
              <w:right w:val="single" w:sz="4" w:space="0" w:color="auto"/>
            </w:tcBorders>
            <w:shd w:val="clear" w:color="auto" w:fill="auto"/>
            <w:noWrap/>
            <w:vAlign w:val="center"/>
          </w:tcPr>
          <w:p w:rsidR="00C3035A" w:rsidRPr="0043459E" w:rsidRDefault="00C3035A" w:rsidP="0043459E">
            <w:pPr>
              <w:spacing w:before="20" w:after="20"/>
              <w:jc w:val="center"/>
              <w:rPr>
                <w:rFonts w:asciiTheme="minorHAnsi" w:hAnsiTheme="minorHAnsi" w:cs="Arial"/>
                <w:sz w:val="18"/>
                <w:szCs w:val="18"/>
              </w:rPr>
            </w:pPr>
            <w:r w:rsidRPr="0043459E">
              <w:rPr>
                <w:rFonts w:asciiTheme="minorHAnsi" w:hAnsiTheme="minorHAnsi" w:cs="Arial"/>
                <w:sz w:val="18"/>
                <w:szCs w:val="18"/>
              </w:rPr>
              <w:t>931102</w:t>
            </w:r>
          </w:p>
        </w:tc>
        <w:tc>
          <w:tcPr>
            <w:tcW w:w="4683" w:type="dxa"/>
            <w:tcBorders>
              <w:top w:val="nil"/>
              <w:left w:val="nil"/>
              <w:bottom w:val="single" w:sz="4" w:space="0" w:color="auto"/>
              <w:right w:val="single" w:sz="4" w:space="0" w:color="auto"/>
            </w:tcBorders>
            <w:shd w:val="clear" w:color="auto" w:fill="auto"/>
            <w:vAlign w:val="center"/>
          </w:tcPr>
          <w:p w:rsidR="00C3035A" w:rsidRPr="0043459E" w:rsidRDefault="00C3035A" w:rsidP="0043459E">
            <w:pPr>
              <w:spacing w:before="20" w:after="20"/>
              <w:rPr>
                <w:rFonts w:asciiTheme="minorHAnsi" w:hAnsiTheme="minorHAnsi" w:cs="Arial"/>
                <w:sz w:val="18"/>
                <w:szCs w:val="18"/>
              </w:rPr>
            </w:pPr>
            <w:r w:rsidRPr="0043459E">
              <w:rPr>
                <w:rFonts w:asciiTheme="minorHAnsi" w:hAnsiTheme="minorHAnsi" w:cs="Arial"/>
                <w:sz w:val="18"/>
                <w:szCs w:val="18"/>
              </w:rPr>
              <w:t xml:space="preserve">COVID-19 Transferencia corriente SODENA para financiar convenios con </w:t>
            </w:r>
            <w:proofErr w:type="spellStart"/>
            <w:r w:rsidRPr="0043459E">
              <w:rPr>
                <w:rFonts w:asciiTheme="minorHAnsi" w:hAnsiTheme="minorHAnsi" w:cs="Arial"/>
                <w:sz w:val="18"/>
                <w:szCs w:val="18"/>
              </w:rPr>
              <w:t>Elkargi</w:t>
            </w:r>
            <w:proofErr w:type="spellEnd"/>
            <w:r w:rsidRPr="0043459E">
              <w:rPr>
                <w:rFonts w:asciiTheme="minorHAnsi" w:hAnsiTheme="minorHAnsi" w:cs="Arial"/>
                <w:sz w:val="18"/>
                <w:szCs w:val="18"/>
              </w:rPr>
              <w:t xml:space="preserve"> y </w:t>
            </w:r>
            <w:proofErr w:type="spellStart"/>
            <w:r w:rsidRPr="0043459E">
              <w:rPr>
                <w:rFonts w:asciiTheme="minorHAnsi" w:hAnsiTheme="minorHAnsi" w:cs="Arial"/>
                <w:sz w:val="18"/>
                <w:szCs w:val="18"/>
              </w:rPr>
              <w:t>Sonagar</w:t>
            </w:r>
            <w:proofErr w:type="spellEnd"/>
          </w:p>
        </w:tc>
        <w:tc>
          <w:tcPr>
            <w:tcW w:w="1364" w:type="dxa"/>
            <w:tcBorders>
              <w:top w:val="nil"/>
              <w:left w:val="nil"/>
              <w:bottom w:val="single" w:sz="4" w:space="0" w:color="auto"/>
              <w:right w:val="single" w:sz="4" w:space="0" w:color="auto"/>
            </w:tcBorders>
            <w:shd w:val="clear" w:color="auto" w:fill="auto"/>
            <w:vAlign w:val="center"/>
          </w:tcPr>
          <w:p w:rsidR="00C3035A" w:rsidRPr="0043459E" w:rsidRDefault="00C3035A" w:rsidP="0043459E">
            <w:pPr>
              <w:spacing w:before="20" w:after="20"/>
              <w:ind w:right="72"/>
              <w:jc w:val="right"/>
              <w:rPr>
                <w:rFonts w:asciiTheme="minorHAnsi" w:hAnsiTheme="minorHAnsi" w:cs="Arial"/>
                <w:sz w:val="18"/>
                <w:szCs w:val="18"/>
              </w:rPr>
            </w:pPr>
            <w:r w:rsidRPr="0043459E">
              <w:rPr>
                <w:rFonts w:asciiTheme="minorHAnsi" w:hAnsiTheme="minorHAnsi" w:cs="Arial"/>
                <w:sz w:val="18"/>
                <w:szCs w:val="18"/>
              </w:rPr>
              <w:t>3.000.000,00</w:t>
            </w:r>
          </w:p>
        </w:tc>
      </w:tr>
      <w:tr w:rsidR="00C3035A" w:rsidRPr="0043459E" w:rsidTr="00A14256">
        <w:trPr>
          <w:trHeight w:val="19"/>
        </w:trPr>
        <w:tc>
          <w:tcPr>
            <w:tcW w:w="881" w:type="dxa"/>
            <w:tcBorders>
              <w:top w:val="nil"/>
              <w:left w:val="single" w:sz="4" w:space="0" w:color="auto"/>
              <w:bottom w:val="single" w:sz="4" w:space="0" w:color="auto"/>
              <w:right w:val="single" w:sz="4" w:space="0" w:color="auto"/>
            </w:tcBorders>
            <w:shd w:val="clear" w:color="auto" w:fill="auto"/>
            <w:noWrap/>
            <w:vAlign w:val="center"/>
          </w:tcPr>
          <w:p w:rsidR="00C3035A" w:rsidRPr="0043459E" w:rsidRDefault="00C3035A" w:rsidP="0043459E">
            <w:pPr>
              <w:spacing w:before="20" w:after="20"/>
              <w:jc w:val="center"/>
              <w:rPr>
                <w:rFonts w:asciiTheme="minorHAnsi" w:hAnsiTheme="minorHAnsi" w:cs="Arial"/>
                <w:sz w:val="18"/>
                <w:szCs w:val="18"/>
              </w:rPr>
            </w:pPr>
            <w:r w:rsidRPr="0043459E">
              <w:rPr>
                <w:rFonts w:asciiTheme="minorHAnsi" w:hAnsiTheme="minorHAnsi" w:cs="Arial"/>
                <w:sz w:val="18"/>
                <w:szCs w:val="18"/>
              </w:rPr>
              <w:t>900002</w:t>
            </w:r>
          </w:p>
        </w:tc>
        <w:tc>
          <w:tcPr>
            <w:tcW w:w="747" w:type="dxa"/>
            <w:tcBorders>
              <w:top w:val="nil"/>
              <w:left w:val="nil"/>
              <w:bottom w:val="single" w:sz="4" w:space="0" w:color="auto"/>
              <w:right w:val="single" w:sz="4" w:space="0" w:color="auto"/>
            </w:tcBorders>
            <w:shd w:val="clear" w:color="auto" w:fill="auto"/>
            <w:noWrap/>
            <w:vAlign w:val="center"/>
          </w:tcPr>
          <w:p w:rsidR="00C3035A" w:rsidRPr="0043459E" w:rsidRDefault="00C3035A" w:rsidP="0043459E">
            <w:pPr>
              <w:spacing w:before="20" w:after="20"/>
              <w:jc w:val="center"/>
              <w:rPr>
                <w:rFonts w:asciiTheme="minorHAnsi" w:hAnsiTheme="minorHAnsi" w:cs="Arial"/>
                <w:sz w:val="18"/>
                <w:szCs w:val="18"/>
              </w:rPr>
            </w:pPr>
            <w:r w:rsidRPr="0043459E">
              <w:rPr>
                <w:rFonts w:asciiTheme="minorHAnsi" w:hAnsiTheme="minorHAnsi" w:cs="Arial"/>
                <w:sz w:val="18"/>
                <w:szCs w:val="18"/>
              </w:rPr>
              <w:t>91100</w:t>
            </w:r>
          </w:p>
        </w:tc>
        <w:tc>
          <w:tcPr>
            <w:tcW w:w="671" w:type="dxa"/>
            <w:tcBorders>
              <w:top w:val="nil"/>
              <w:left w:val="nil"/>
              <w:bottom w:val="single" w:sz="4" w:space="0" w:color="auto"/>
              <w:right w:val="single" w:sz="4" w:space="0" w:color="auto"/>
            </w:tcBorders>
            <w:shd w:val="clear" w:color="auto" w:fill="auto"/>
            <w:noWrap/>
            <w:vAlign w:val="center"/>
          </w:tcPr>
          <w:p w:rsidR="00C3035A" w:rsidRPr="0043459E" w:rsidRDefault="00C3035A" w:rsidP="0043459E">
            <w:pPr>
              <w:spacing w:before="20" w:after="20"/>
              <w:jc w:val="center"/>
              <w:rPr>
                <w:rFonts w:asciiTheme="minorHAnsi" w:hAnsiTheme="minorHAnsi" w:cs="Arial"/>
                <w:sz w:val="18"/>
                <w:szCs w:val="18"/>
              </w:rPr>
            </w:pPr>
            <w:r w:rsidRPr="0043459E">
              <w:rPr>
                <w:rFonts w:asciiTheme="minorHAnsi" w:hAnsiTheme="minorHAnsi" w:cs="Arial"/>
                <w:sz w:val="18"/>
                <w:szCs w:val="18"/>
              </w:rPr>
              <w:t>4809</w:t>
            </w:r>
          </w:p>
        </w:tc>
        <w:tc>
          <w:tcPr>
            <w:tcW w:w="825" w:type="dxa"/>
            <w:tcBorders>
              <w:top w:val="nil"/>
              <w:left w:val="nil"/>
              <w:bottom w:val="single" w:sz="4" w:space="0" w:color="auto"/>
              <w:right w:val="single" w:sz="4" w:space="0" w:color="auto"/>
            </w:tcBorders>
            <w:shd w:val="clear" w:color="auto" w:fill="auto"/>
            <w:noWrap/>
            <w:vAlign w:val="center"/>
          </w:tcPr>
          <w:p w:rsidR="00C3035A" w:rsidRPr="0043459E" w:rsidRDefault="00C3035A" w:rsidP="0043459E">
            <w:pPr>
              <w:spacing w:before="20" w:after="20"/>
              <w:jc w:val="center"/>
              <w:rPr>
                <w:rFonts w:asciiTheme="minorHAnsi" w:hAnsiTheme="minorHAnsi" w:cs="Arial"/>
                <w:sz w:val="18"/>
                <w:szCs w:val="18"/>
              </w:rPr>
            </w:pPr>
            <w:r w:rsidRPr="0043459E">
              <w:rPr>
                <w:rFonts w:asciiTheme="minorHAnsi" w:hAnsiTheme="minorHAnsi" w:cs="Arial"/>
                <w:sz w:val="18"/>
                <w:szCs w:val="18"/>
              </w:rPr>
              <w:t>231503</w:t>
            </w:r>
          </w:p>
        </w:tc>
        <w:tc>
          <w:tcPr>
            <w:tcW w:w="4683" w:type="dxa"/>
            <w:tcBorders>
              <w:top w:val="nil"/>
              <w:left w:val="nil"/>
              <w:bottom w:val="single" w:sz="4" w:space="0" w:color="auto"/>
              <w:right w:val="single" w:sz="4" w:space="0" w:color="auto"/>
            </w:tcBorders>
            <w:shd w:val="clear" w:color="auto" w:fill="auto"/>
            <w:noWrap/>
            <w:vAlign w:val="center"/>
          </w:tcPr>
          <w:p w:rsidR="00C3035A" w:rsidRPr="0043459E" w:rsidRDefault="00C3035A" w:rsidP="0043459E">
            <w:pPr>
              <w:spacing w:before="20" w:after="20"/>
              <w:rPr>
                <w:rFonts w:asciiTheme="minorHAnsi" w:hAnsiTheme="minorHAnsi" w:cs="Arial"/>
                <w:color w:val="000000"/>
                <w:sz w:val="18"/>
                <w:szCs w:val="18"/>
              </w:rPr>
            </w:pPr>
            <w:r w:rsidRPr="0043459E">
              <w:rPr>
                <w:rFonts w:asciiTheme="minorHAnsi" w:hAnsiTheme="minorHAnsi" w:cs="Arial"/>
                <w:color w:val="000000"/>
                <w:sz w:val="18"/>
                <w:szCs w:val="18"/>
              </w:rPr>
              <w:t>COVID-19.Renta Garantizada</w:t>
            </w:r>
          </w:p>
        </w:tc>
        <w:tc>
          <w:tcPr>
            <w:tcW w:w="1364" w:type="dxa"/>
            <w:tcBorders>
              <w:top w:val="nil"/>
              <w:left w:val="nil"/>
              <w:bottom w:val="single" w:sz="4" w:space="0" w:color="auto"/>
              <w:right w:val="single" w:sz="4" w:space="0" w:color="auto"/>
            </w:tcBorders>
            <w:shd w:val="clear" w:color="auto" w:fill="auto"/>
            <w:noWrap/>
            <w:vAlign w:val="center"/>
          </w:tcPr>
          <w:p w:rsidR="00C3035A" w:rsidRPr="0043459E" w:rsidRDefault="00C3035A" w:rsidP="0043459E">
            <w:pPr>
              <w:spacing w:before="20" w:after="20"/>
              <w:ind w:right="72"/>
              <w:jc w:val="right"/>
              <w:rPr>
                <w:rFonts w:asciiTheme="minorHAnsi" w:hAnsiTheme="minorHAnsi" w:cs="Arial"/>
                <w:color w:val="000000"/>
                <w:sz w:val="18"/>
                <w:szCs w:val="18"/>
              </w:rPr>
            </w:pPr>
            <w:r w:rsidRPr="0043459E">
              <w:rPr>
                <w:rFonts w:asciiTheme="minorHAnsi" w:hAnsiTheme="minorHAnsi" w:cs="Arial"/>
                <w:color w:val="000000"/>
                <w:sz w:val="18"/>
                <w:szCs w:val="18"/>
              </w:rPr>
              <w:t>5.000.000,00</w:t>
            </w:r>
          </w:p>
        </w:tc>
      </w:tr>
    </w:tbl>
    <w:p w:rsidR="00113242" w:rsidRPr="00A14256" w:rsidRDefault="00113242" w:rsidP="00A14256">
      <w:pPr>
        <w:pStyle w:val="DICTA-TEXTO"/>
        <w:spacing w:after="0"/>
        <w:ind w:right="-426"/>
        <w:rPr>
          <w:rFonts w:cs="Arial"/>
        </w:rPr>
      </w:pPr>
      <w:bookmarkStart w:id="0" w:name="_GoBack"/>
      <w:bookmarkEnd w:id="0"/>
    </w:p>
    <w:p w:rsidR="00C3035A" w:rsidRPr="00C3035A" w:rsidRDefault="00C3035A" w:rsidP="00A14256">
      <w:pPr>
        <w:pStyle w:val="DICTA-TEXTO"/>
      </w:pPr>
      <w:r w:rsidRPr="00C3035A">
        <w:rPr>
          <w:b/>
        </w:rPr>
        <w:t>Artículo 2.</w:t>
      </w:r>
      <w:r w:rsidRPr="00C3035A">
        <w:t xml:space="preserve"> Financiac</w:t>
      </w:r>
      <w:r>
        <w:t xml:space="preserve">ión del crédito extraordinario </w:t>
      </w:r>
    </w:p>
    <w:p w:rsidR="00C3035A" w:rsidRPr="00C3035A" w:rsidRDefault="00C3035A" w:rsidP="00A14256">
      <w:pPr>
        <w:pStyle w:val="DICTA-TEXTO"/>
      </w:pPr>
      <w:r w:rsidRPr="00C3035A">
        <w:lastRenderedPageBreak/>
        <w:t>La financiación del crédito extraordinario se realizará con los mayores ingresos previstos en la partida 113002-12100-8700-000002 Remanente de tesorería gastos generales, por un impo</w:t>
      </w:r>
      <w:r>
        <w:t>rte total de 23.192.552 euros.</w:t>
      </w:r>
    </w:p>
    <w:p w:rsidR="00C3035A" w:rsidRPr="00C3035A" w:rsidRDefault="00C3035A" w:rsidP="00C3035A">
      <w:pPr>
        <w:pStyle w:val="DICTA-TEXTO"/>
      </w:pPr>
      <w:r w:rsidRPr="00C3035A">
        <w:rPr>
          <w:b/>
        </w:rPr>
        <w:t>Disposición final única.</w:t>
      </w:r>
      <w:r w:rsidRPr="00C3035A">
        <w:t xml:space="preserve"> </w:t>
      </w:r>
      <w:r>
        <w:t>Entrada en vigor.</w:t>
      </w:r>
    </w:p>
    <w:p w:rsidR="00975A08" w:rsidRDefault="00C3035A" w:rsidP="00A14256">
      <w:pPr>
        <w:pStyle w:val="DICTA-TEXTO"/>
      </w:pPr>
      <w:r w:rsidRPr="00C3035A">
        <w:t>La presente ley foral entrará en vigor el día siguiente al de su publicación en el Boletín Oficial de Navarra.</w:t>
      </w:r>
    </w:p>
    <w:sectPr w:rsidR="00975A08" w:rsidSect="00A14256">
      <w:headerReference w:type="default" r:id="rId7"/>
      <w:type w:val="continuous"/>
      <w:pgSz w:w="11907" w:h="16840" w:code="9"/>
      <w:pgMar w:top="2268" w:right="1418" w:bottom="1418" w:left="2268" w:header="1134" w:footer="1134" w:gutter="0"/>
      <w:paperSrc w:first="15" w:other="15"/>
      <w:cols w:space="720"/>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53FD" w:rsidRDefault="003153FD">
      <w:r>
        <w:separator/>
      </w:r>
    </w:p>
  </w:endnote>
  <w:endnote w:type="continuationSeparator" w:id="0">
    <w:p w:rsidR="003153FD" w:rsidRDefault="00315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W1)">
    <w:altName w:val="Arial"/>
    <w:charset w:val="00"/>
    <w:family w:val="swiss"/>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53FD" w:rsidRDefault="003153FD">
      <w:r>
        <w:separator/>
      </w:r>
    </w:p>
  </w:footnote>
  <w:footnote w:type="continuationSeparator" w:id="0">
    <w:p w:rsidR="003153FD" w:rsidRDefault="003153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A08" w:rsidRPr="00AD5AA9" w:rsidRDefault="00975A08" w:rsidP="00AD5AA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proofState w:spelling="clean" w:grammar="clean"/>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35A"/>
    <w:rsid w:val="00113242"/>
    <w:rsid w:val="001D5B6E"/>
    <w:rsid w:val="003153FD"/>
    <w:rsid w:val="003401B5"/>
    <w:rsid w:val="003626C1"/>
    <w:rsid w:val="003C354D"/>
    <w:rsid w:val="0043459E"/>
    <w:rsid w:val="0043631B"/>
    <w:rsid w:val="007D15A8"/>
    <w:rsid w:val="00975A08"/>
    <w:rsid w:val="00A14256"/>
    <w:rsid w:val="00AD5AA9"/>
    <w:rsid w:val="00BC22C4"/>
    <w:rsid w:val="00C3035A"/>
    <w:rsid w:val="00E32F61"/>
    <w:rsid w:val="00E4446D"/>
    <w:rsid w:val="00EC61C4"/>
    <w:rsid w:val="00F1471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pPr>
      <w:tabs>
        <w:tab w:val="left" w:pos="936"/>
      </w:tabs>
      <w:overflowPunct w:val="0"/>
      <w:autoSpaceDE w:val="0"/>
      <w:autoSpaceDN w:val="0"/>
      <w:adjustRightInd w:val="0"/>
      <w:spacing w:after="300" w:line="380" w:lineRule="exact"/>
      <w:ind w:firstLine="567"/>
      <w:jc w:val="both"/>
      <w:textAlignment w:val="baseline"/>
    </w:pPr>
    <w:rPr>
      <w:sz w:val="26"/>
      <w:szCs w:val="20"/>
      <w:lang w:val="es-ES_tradnl"/>
    </w:rPr>
  </w:style>
  <w:style w:type="paragraph" w:customStyle="1" w:styleId="DICTAMEN">
    <w:name w:val="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TITULO">
    <w:name w:val="DICTA-TITULO"/>
    <w:pPr>
      <w:spacing w:after="840"/>
      <w:jc w:val="center"/>
    </w:pPr>
    <w:rPr>
      <w:rFonts w:ascii="Arial" w:hAnsi="Arial"/>
      <w:b/>
      <w:sz w:val="28"/>
    </w:rPr>
  </w:style>
  <w:style w:type="paragraph" w:styleId="Encabezado">
    <w:name w:val="header"/>
    <w:basedOn w:val="Normal"/>
    <w:semiHidden/>
    <w:pPr>
      <w:tabs>
        <w:tab w:val="center" w:pos="4252"/>
        <w:tab w:val="right" w:pos="8504"/>
      </w:tabs>
      <w:overflowPunct w:val="0"/>
      <w:autoSpaceDE w:val="0"/>
      <w:autoSpaceDN w:val="0"/>
      <w:adjustRightInd w:val="0"/>
      <w:textAlignment w:val="baseline"/>
    </w:pPr>
    <w:rPr>
      <w:sz w:val="26"/>
      <w:szCs w:val="20"/>
      <w:lang w:val="es-ES_tradnl"/>
    </w:rPr>
  </w:style>
  <w:style w:type="character" w:styleId="Nmerodepgina">
    <w:name w:val="page number"/>
    <w:basedOn w:val="Fuentedeprrafopredeter"/>
    <w:semiHidden/>
  </w:style>
  <w:style w:type="paragraph" w:customStyle="1" w:styleId="OFI-FECHA1">
    <w:name w:val="OFI-FECHA1"/>
    <w:pPr>
      <w:jc w:val="center"/>
    </w:pPr>
    <w:rPr>
      <w:rFonts w:ascii="Arial" w:hAnsi="Arial"/>
      <w:sz w:val="24"/>
    </w:rPr>
  </w:style>
  <w:style w:type="paragraph" w:customStyle="1" w:styleId="OFI-FIRMA1">
    <w:name w:val="OFI-FIRMA1"/>
    <w:pPr>
      <w:spacing w:after="1100"/>
      <w:jc w:val="center"/>
    </w:pPr>
    <w:rPr>
      <w:rFonts w:ascii="Arial (W1)" w:hAnsi="Arial (W1)"/>
      <w:smallCaps/>
      <w:sz w:val="28"/>
    </w:rPr>
  </w:style>
  <w:style w:type="paragraph" w:customStyle="1" w:styleId="OFI-FIRMA2">
    <w:name w:val="OFI-FIRMA2"/>
    <w:basedOn w:val="Normal"/>
    <w:pPr>
      <w:overflowPunct w:val="0"/>
      <w:autoSpaceDE w:val="0"/>
      <w:autoSpaceDN w:val="0"/>
      <w:adjustRightInd w:val="0"/>
      <w:jc w:val="center"/>
      <w:textAlignment w:val="baseline"/>
    </w:pPr>
    <w:rPr>
      <w:rFonts w:ascii="Arial" w:hAnsi="Arial"/>
      <w:szCs w:val="20"/>
      <w:lang w:val="es-ES_tradnl"/>
    </w:rPr>
  </w:style>
  <w:style w:type="paragraph" w:customStyle="1" w:styleId="OFI-FIRMA5">
    <w:name w:val="OFI-FIRMA5"/>
    <w:pPr>
      <w:tabs>
        <w:tab w:val="center" w:pos="1701"/>
        <w:tab w:val="center" w:pos="6237"/>
      </w:tabs>
      <w:spacing w:after="1100"/>
      <w:jc w:val="both"/>
    </w:pPr>
    <w:rPr>
      <w:rFonts w:ascii="Arial" w:hAnsi="Arial"/>
      <w:smallCaps/>
      <w:sz w:val="28"/>
    </w:rPr>
  </w:style>
  <w:style w:type="paragraph" w:customStyle="1" w:styleId="OFI-FIRMA6">
    <w:name w:val="OFI-FIRMA6"/>
    <w:pPr>
      <w:tabs>
        <w:tab w:val="center" w:pos="1701"/>
        <w:tab w:val="center" w:pos="6237"/>
      </w:tabs>
      <w:jc w:val="both"/>
    </w:pPr>
    <w:rPr>
      <w:rFonts w:ascii="Arial" w:hAnsi="Arial"/>
      <w:sz w:val="24"/>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DISPO">
    <w:name w:val="DICTA-DISPO"/>
    <w:pPr>
      <w:spacing w:before="240" w:after="120"/>
      <w:jc w:val="center"/>
    </w:pPr>
    <w:rPr>
      <w:rFonts w:ascii="Arial" w:hAnsi="Arial"/>
      <w:b/>
      <w:caps/>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ENMIENDA">
    <w:name w:val="DICTA-ENMIENDA"/>
    <w:basedOn w:val="Normal"/>
    <w:pPr>
      <w:tabs>
        <w:tab w:val="left" w:pos="567"/>
        <w:tab w:val="left" w:pos="992"/>
      </w:tabs>
      <w:spacing w:after="300" w:line="340" w:lineRule="exact"/>
      <w:ind w:hanging="1559"/>
      <w:jc w:val="both"/>
    </w:pPr>
    <w:rPr>
      <w:rFonts w:ascii="Arial" w:hAnsi="Arial"/>
      <w:szCs w:val="20"/>
    </w:rPr>
  </w:style>
  <w:style w:type="paragraph" w:customStyle="1" w:styleId="DICTA-FECHA1">
    <w:name w:val="DICTA-FECHA1"/>
    <w:pPr>
      <w:jc w:val="center"/>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CAPITULO">
    <w:name w:val="DICTA-CAPITULO"/>
    <w:pPr>
      <w:spacing w:before="240" w:after="120"/>
      <w:jc w:val="center"/>
    </w:pPr>
    <w:rPr>
      <w:rFonts w:ascii="Arial (W1)" w:hAnsi="Arial (W1)"/>
      <w:b/>
      <w:caps/>
      <w:sz w:val="24"/>
    </w:rPr>
  </w:style>
  <w:style w:type="paragraph" w:styleId="Piedepgina">
    <w:name w:val="footer"/>
    <w:basedOn w:val="Normal"/>
    <w:link w:val="PiedepginaCar"/>
    <w:uiPriority w:val="99"/>
    <w:unhideWhenUsed/>
    <w:rsid w:val="00EC61C4"/>
    <w:pPr>
      <w:tabs>
        <w:tab w:val="center" w:pos="4252"/>
        <w:tab w:val="right" w:pos="8504"/>
      </w:tabs>
    </w:pPr>
  </w:style>
  <w:style w:type="character" w:customStyle="1" w:styleId="PiedepginaCar">
    <w:name w:val="Pie de página Car"/>
    <w:link w:val="Piedepgina"/>
    <w:uiPriority w:val="99"/>
    <w:rsid w:val="00EC61C4"/>
    <w:rPr>
      <w:sz w:val="24"/>
      <w:szCs w:val="24"/>
    </w:rPr>
  </w:style>
  <w:style w:type="paragraph" w:customStyle="1" w:styleId="Acuerdos">
    <w:name w:val="Acuerdos"/>
    <w:basedOn w:val="Normal"/>
    <w:rsid w:val="00C3035A"/>
    <w:pPr>
      <w:tabs>
        <w:tab w:val="left" w:pos="709"/>
        <w:tab w:val="center" w:pos="3856"/>
      </w:tabs>
      <w:spacing w:line="380" w:lineRule="atLeast"/>
      <w:ind w:firstLine="709"/>
      <w:jc w:val="both"/>
    </w:pPr>
  </w:style>
  <w:style w:type="paragraph" w:styleId="Textodeglobo">
    <w:name w:val="Balloon Text"/>
    <w:basedOn w:val="Normal"/>
    <w:link w:val="TextodegloboCar"/>
    <w:uiPriority w:val="99"/>
    <w:semiHidden/>
    <w:unhideWhenUsed/>
    <w:rsid w:val="00F1471B"/>
    <w:rPr>
      <w:rFonts w:ascii="Tahoma" w:hAnsi="Tahoma" w:cs="Tahoma"/>
      <w:sz w:val="16"/>
      <w:szCs w:val="16"/>
    </w:rPr>
  </w:style>
  <w:style w:type="character" w:customStyle="1" w:styleId="TextodegloboCar">
    <w:name w:val="Texto de globo Car"/>
    <w:basedOn w:val="Fuentedeprrafopredeter"/>
    <w:link w:val="Textodeglobo"/>
    <w:uiPriority w:val="99"/>
    <w:semiHidden/>
    <w:rsid w:val="00F1471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pPr>
      <w:tabs>
        <w:tab w:val="left" w:pos="936"/>
      </w:tabs>
      <w:overflowPunct w:val="0"/>
      <w:autoSpaceDE w:val="0"/>
      <w:autoSpaceDN w:val="0"/>
      <w:adjustRightInd w:val="0"/>
      <w:spacing w:after="300" w:line="380" w:lineRule="exact"/>
      <w:ind w:firstLine="567"/>
      <w:jc w:val="both"/>
      <w:textAlignment w:val="baseline"/>
    </w:pPr>
    <w:rPr>
      <w:sz w:val="26"/>
      <w:szCs w:val="20"/>
      <w:lang w:val="es-ES_tradnl"/>
    </w:rPr>
  </w:style>
  <w:style w:type="paragraph" w:customStyle="1" w:styleId="DICTAMEN">
    <w:name w:val="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TITULO">
    <w:name w:val="DICTA-TITULO"/>
    <w:pPr>
      <w:spacing w:after="840"/>
      <w:jc w:val="center"/>
    </w:pPr>
    <w:rPr>
      <w:rFonts w:ascii="Arial" w:hAnsi="Arial"/>
      <w:b/>
      <w:sz w:val="28"/>
    </w:rPr>
  </w:style>
  <w:style w:type="paragraph" w:styleId="Encabezado">
    <w:name w:val="header"/>
    <w:basedOn w:val="Normal"/>
    <w:semiHidden/>
    <w:pPr>
      <w:tabs>
        <w:tab w:val="center" w:pos="4252"/>
        <w:tab w:val="right" w:pos="8504"/>
      </w:tabs>
      <w:overflowPunct w:val="0"/>
      <w:autoSpaceDE w:val="0"/>
      <w:autoSpaceDN w:val="0"/>
      <w:adjustRightInd w:val="0"/>
      <w:textAlignment w:val="baseline"/>
    </w:pPr>
    <w:rPr>
      <w:sz w:val="26"/>
      <w:szCs w:val="20"/>
      <w:lang w:val="es-ES_tradnl"/>
    </w:rPr>
  </w:style>
  <w:style w:type="character" w:styleId="Nmerodepgina">
    <w:name w:val="page number"/>
    <w:basedOn w:val="Fuentedeprrafopredeter"/>
    <w:semiHidden/>
  </w:style>
  <w:style w:type="paragraph" w:customStyle="1" w:styleId="OFI-FECHA1">
    <w:name w:val="OFI-FECHA1"/>
    <w:pPr>
      <w:jc w:val="center"/>
    </w:pPr>
    <w:rPr>
      <w:rFonts w:ascii="Arial" w:hAnsi="Arial"/>
      <w:sz w:val="24"/>
    </w:rPr>
  </w:style>
  <w:style w:type="paragraph" w:customStyle="1" w:styleId="OFI-FIRMA1">
    <w:name w:val="OFI-FIRMA1"/>
    <w:pPr>
      <w:spacing w:after="1100"/>
      <w:jc w:val="center"/>
    </w:pPr>
    <w:rPr>
      <w:rFonts w:ascii="Arial (W1)" w:hAnsi="Arial (W1)"/>
      <w:smallCaps/>
      <w:sz w:val="28"/>
    </w:rPr>
  </w:style>
  <w:style w:type="paragraph" w:customStyle="1" w:styleId="OFI-FIRMA2">
    <w:name w:val="OFI-FIRMA2"/>
    <w:basedOn w:val="Normal"/>
    <w:pPr>
      <w:overflowPunct w:val="0"/>
      <w:autoSpaceDE w:val="0"/>
      <w:autoSpaceDN w:val="0"/>
      <w:adjustRightInd w:val="0"/>
      <w:jc w:val="center"/>
      <w:textAlignment w:val="baseline"/>
    </w:pPr>
    <w:rPr>
      <w:rFonts w:ascii="Arial" w:hAnsi="Arial"/>
      <w:szCs w:val="20"/>
      <w:lang w:val="es-ES_tradnl"/>
    </w:rPr>
  </w:style>
  <w:style w:type="paragraph" w:customStyle="1" w:styleId="OFI-FIRMA5">
    <w:name w:val="OFI-FIRMA5"/>
    <w:pPr>
      <w:tabs>
        <w:tab w:val="center" w:pos="1701"/>
        <w:tab w:val="center" w:pos="6237"/>
      </w:tabs>
      <w:spacing w:after="1100"/>
      <w:jc w:val="both"/>
    </w:pPr>
    <w:rPr>
      <w:rFonts w:ascii="Arial" w:hAnsi="Arial"/>
      <w:smallCaps/>
      <w:sz w:val="28"/>
    </w:rPr>
  </w:style>
  <w:style w:type="paragraph" w:customStyle="1" w:styleId="OFI-FIRMA6">
    <w:name w:val="OFI-FIRMA6"/>
    <w:pPr>
      <w:tabs>
        <w:tab w:val="center" w:pos="1701"/>
        <w:tab w:val="center" w:pos="6237"/>
      </w:tabs>
      <w:jc w:val="both"/>
    </w:pPr>
    <w:rPr>
      <w:rFonts w:ascii="Arial" w:hAnsi="Arial"/>
      <w:sz w:val="24"/>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DISPO">
    <w:name w:val="DICTA-DISPO"/>
    <w:pPr>
      <w:spacing w:before="240" w:after="120"/>
      <w:jc w:val="center"/>
    </w:pPr>
    <w:rPr>
      <w:rFonts w:ascii="Arial" w:hAnsi="Arial"/>
      <w:b/>
      <w:caps/>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ENMIENDA">
    <w:name w:val="DICTA-ENMIENDA"/>
    <w:basedOn w:val="Normal"/>
    <w:pPr>
      <w:tabs>
        <w:tab w:val="left" w:pos="567"/>
        <w:tab w:val="left" w:pos="992"/>
      </w:tabs>
      <w:spacing w:after="300" w:line="340" w:lineRule="exact"/>
      <w:ind w:hanging="1559"/>
      <w:jc w:val="both"/>
    </w:pPr>
    <w:rPr>
      <w:rFonts w:ascii="Arial" w:hAnsi="Arial"/>
      <w:szCs w:val="20"/>
    </w:rPr>
  </w:style>
  <w:style w:type="paragraph" w:customStyle="1" w:styleId="DICTA-FECHA1">
    <w:name w:val="DICTA-FECHA1"/>
    <w:pPr>
      <w:jc w:val="center"/>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CAPITULO">
    <w:name w:val="DICTA-CAPITULO"/>
    <w:pPr>
      <w:spacing w:before="240" w:after="120"/>
      <w:jc w:val="center"/>
    </w:pPr>
    <w:rPr>
      <w:rFonts w:ascii="Arial (W1)" w:hAnsi="Arial (W1)"/>
      <w:b/>
      <w:caps/>
      <w:sz w:val="24"/>
    </w:rPr>
  </w:style>
  <w:style w:type="paragraph" w:styleId="Piedepgina">
    <w:name w:val="footer"/>
    <w:basedOn w:val="Normal"/>
    <w:link w:val="PiedepginaCar"/>
    <w:uiPriority w:val="99"/>
    <w:unhideWhenUsed/>
    <w:rsid w:val="00EC61C4"/>
    <w:pPr>
      <w:tabs>
        <w:tab w:val="center" w:pos="4252"/>
        <w:tab w:val="right" w:pos="8504"/>
      </w:tabs>
    </w:pPr>
  </w:style>
  <w:style w:type="character" w:customStyle="1" w:styleId="PiedepginaCar">
    <w:name w:val="Pie de página Car"/>
    <w:link w:val="Piedepgina"/>
    <w:uiPriority w:val="99"/>
    <w:rsid w:val="00EC61C4"/>
    <w:rPr>
      <w:sz w:val="24"/>
      <w:szCs w:val="24"/>
    </w:rPr>
  </w:style>
  <w:style w:type="paragraph" w:customStyle="1" w:styleId="Acuerdos">
    <w:name w:val="Acuerdos"/>
    <w:basedOn w:val="Normal"/>
    <w:rsid w:val="00C3035A"/>
    <w:pPr>
      <w:tabs>
        <w:tab w:val="left" w:pos="709"/>
        <w:tab w:val="center" w:pos="3856"/>
      </w:tabs>
      <w:spacing w:line="380" w:lineRule="atLeast"/>
      <w:ind w:firstLine="709"/>
      <w:jc w:val="both"/>
    </w:pPr>
  </w:style>
  <w:style w:type="paragraph" w:styleId="Textodeglobo">
    <w:name w:val="Balloon Text"/>
    <w:basedOn w:val="Normal"/>
    <w:link w:val="TextodegloboCar"/>
    <w:uiPriority w:val="99"/>
    <w:semiHidden/>
    <w:unhideWhenUsed/>
    <w:rsid w:val="00F1471B"/>
    <w:rPr>
      <w:rFonts w:ascii="Tahoma" w:hAnsi="Tahoma" w:cs="Tahoma"/>
      <w:sz w:val="16"/>
      <w:szCs w:val="16"/>
    </w:rPr>
  </w:style>
  <w:style w:type="character" w:customStyle="1" w:styleId="TextodegloboCar">
    <w:name w:val="Texto de globo Car"/>
    <w:basedOn w:val="Fuentedeprrafopredeter"/>
    <w:link w:val="Textodeglobo"/>
    <w:uiPriority w:val="99"/>
    <w:semiHidden/>
    <w:rsid w:val="00F1471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699</Words>
  <Characters>3913</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4603</CharactersWithSpaces>
  <SharedDoc>false</SharedDoc>
  <HLinks>
    <vt:vector size="6" baseType="variant">
      <vt:variant>
        <vt:i4>4718613</vt:i4>
      </vt:variant>
      <vt:variant>
        <vt:i4>-1</vt:i4>
      </vt:variant>
      <vt:variant>
        <vt:i4>2050</vt:i4>
      </vt:variant>
      <vt:variant>
        <vt:i4>1</vt:i4>
      </vt:variant>
      <vt:variant>
        <vt:lpwstr>::Escudo Parlamento negro.jpg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2020-04-08T13:59:00Z</dcterms:created>
  <dcterms:modified xsi:type="dcterms:W3CDTF">2020-04-08T13:59:00Z</dcterms:modified>
</cp:coreProperties>
</file>